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МИНИСТЕРСТВО ОБЩЕГО И ПРОФЕССИОНАЛЬНОГО ОБРАЗОВАНИЯ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РОСТОВСКОЙ ОБЛАСТИ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ГОСУДАРСТВЕННОЕ БЮДЖЕТНОЕ ПРОФЕССИОНАЛЬНОЕ ОБРАЗОВАТЕЛЬНОЕ УЧРЕЖДЕНИЕ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РОСТОВСКОЙ ОБЛАСТИ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>«РОСТОВСКИЙ-НА-ДОНУ КОЛЛЕДЖ СВЯЗИ И ИНФОРМАТИКИ»</w:t>
      </w:r>
    </w:p>
    <w:p w:rsidR="00554CAD" w:rsidRDefault="00554CAD">
      <w:pPr>
        <w:widowControl w:val="0"/>
        <w:suppressAutoHyphens/>
        <w:autoSpaceDE w:val="0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Рабочая ПРОГРАММа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учебной дисциплины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ОП.07 «Операционные системы и среды»</w:t>
      </w:r>
    </w:p>
    <w:p w:rsidR="00554CAD" w:rsidRDefault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программы подготовки специалистов среднего звена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специальности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09.02.06 «Сетевое системное администрирование»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(базовой подготовки)</w:t>
      </w:r>
    </w:p>
    <w:p w:rsidR="00554CAD" w:rsidRDefault="00554CAD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 w:rsidP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8F1F4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Ростов-на-Дону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2024 г.</w:t>
      </w:r>
    </w:p>
    <w:p w:rsidR="00554CAD" w:rsidRDefault="008F1F45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</w:p>
    <w:tbl>
      <w:tblPr>
        <w:tblStyle w:val="Style71"/>
        <w:tblW w:w="971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34"/>
        <w:gridCol w:w="3980"/>
      </w:tblGrid>
      <w:tr w:rsidR="00554CAD" w:rsidRPr="006E4CA9" w:rsidTr="008F1F45">
        <w:trPr>
          <w:trHeight w:val="2398"/>
        </w:trPr>
        <w:tc>
          <w:tcPr>
            <w:tcW w:w="5734" w:type="dxa"/>
          </w:tcPr>
          <w:p w:rsidR="00554CAD" w:rsidRDefault="008F1F45">
            <w:pPr>
              <w:tabs>
                <w:tab w:val="left" w:pos="3168"/>
              </w:tabs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lastRenderedPageBreak/>
              <w:t>ОДОБРЕНО</w:t>
            </w:r>
          </w:p>
          <w:p w:rsidR="00554CAD" w:rsidRDefault="008F1F45" w:rsidP="008F1F45">
            <w:pP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На заседании цикловой комиссии</w:t>
            </w:r>
          </w:p>
          <w:p w:rsidR="00554CAD" w:rsidRDefault="008F1F45" w:rsidP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программирования</w:t>
            </w:r>
          </w:p>
          <w:p w:rsidR="00554CAD" w:rsidRDefault="008F1F45" w:rsidP="008F1F45">
            <w:pP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Протокол № </w:t>
            </w:r>
            <w:r w:rsidR="006E4CA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 от </w:t>
            </w:r>
            <w:r w:rsidR="006E4CA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27.08.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2024 года</w:t>
            </w:r>
          </w:p>
          <w:p w:rsidR="00554CAD" w:rsidRDefault="008F1F45" w:rsidP="008F1F45">
            <w:pP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Председатель ЦК</w:t>
            </w:r>
          </w:p>
          <w:p w:rsidR="00554CAD" w:rsidRDefault="008F1F45" w:rsidP="008F1F45">
            <w:pP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________________А.С.Сулавко</w:t>
            </w:r>
          </w:p>
        </w:tc>
        <w:tc>
          <w:tcPr>
            <w:tcW w:w="3980" w:type="dxa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УТВЕРЖДАЮ:</w:t>
            </w:r>
          </w:p>
          <w:p w:rsidR="00554CAD" w:rsidRDefault="008F1F45" w:rsidP="008F1F45">
            <w:pPr>
              <w:suppressAutoHyphens/>
              <w:ind w:leftChars="-1" w:left="1" w:hangingChars="1" w:hanging="3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Зам. директора по НМР</w:t>
            </w:r>
          </w:p>
          <w:p w:rsidR="00554CAD" w:rsidRDefault="008F1F45" w:rsidP="008F1F45">
            <w:pPr>
              <w:suppressAutoHyphens/>
              <w:ind w:leftChars="-1" w:left="1" w:hangingChars="1" w:hanging="3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И.В. Подцатова</w:t>
            </w:r>
          </w:p>
          <w:p w:rsidR="00554CAD" w:rsidRDefault="00554CAD" w:rsidP="008F1F45">
            <w:pPr>
              <w:suppressAutoHyphens/>
              <w:ind w:leftChars="-1" w:left="1" w:hangingChars="1" w:hanging="3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</w:p>
          <w:p w:rsidR="00554CAD" w:rsidRDefault="006E4CA9" w:rsidP="008F1F45">
            <w:pPr>
              <w:suppressAutoHyphens/>
              <w:ind w:leftChars="-1" w:left="1" w:hangingChars="1" w:hanging="3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30.08.</w:t>
            </w:r>
            <w:r w:rsidR="008F1F4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 2024г.</w:t>
            </w:r>
          </w:p>
        </w:tc>
      </w:tr>
    </w:tbl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8F1F45" w:rsidP="00EE2E09">
      <w:pPr>
        <w:suppressAutoHyphens/>
        <w:spacing w:line="1" w:lineRule="atLeast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учебной дисциплины</w:t>
      </w:r>
      <w:r w:rsidR="00EE2E09" w:rsidRPr="00EE2E09">
        <w:rPr>
          <w:lang w:val="ru-RU"/>
        </w:rPr>
        <w:t xml:space="preserve"> </w:t>
      </w:r>
      <w:r w:rsidR="00EE2E09" w:rsidRPr="00EE2E0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ОП.07 «Операционные системы и среды»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09.02.06 «Сетевое системное администрирование» утвержденный </w:t>
      </w:r>
      <w:r w:rsidR="006E4CA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п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риказом Минпросвещения России от 10.07.2023 N 519 </w:t>
      </w:r>
      <w:bookmarkStart w:id="0" w:name="_GoBack"/>
      <w:bookmarkEnd w:id="0"/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администрирование" (Зарегистрировано в Минюсте России 15.08.2023 N 74796)</w:t>
      </w:r>
    </w:p>
    <w:p w:rsidR="00554CAD" w:rsidRDefault="00554CAD" w:rsidP="00EE2E09">
      <w:pPr>
        <w:suppressAutoHyphens/>
        <w:ind w:leftChars="-1" w:left="-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Организация-разработчик:</w:t>
      </w: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554CAD" w:rsidRDefault="00554CAD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Разработчик:</w:t>
      </w:r>
    </w:p>
    <w:p w:rsidR="00554CAD" w:rsidRDefault="008F1F45" w:rsidP="00EE2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1" w:lineRule="atLeast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Трищук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.А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54CAD" w:rsidRDefault="00554CAD" w:rsidP="008F1F45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sectPr w:rsidR="00554CAD" w:rsidSect="00EE2E09">
          <w:pgSz w:w="11906" w:h="16838"/>
          <w:pgMar w:top="1440" w:right="1133" w:bottom="1440" w:left="1134" w:header="720" w:footer="720" w:gutter="0"/>
          <w:cols w:space="720"/>
          <w:docGrid w:linePitch="360"/>
        </w:sectPr>
      </w:pPr>
    </w:p>
    <w:p w:rsidR="00554CAD" w:rsidRDefault="008F1F45">
      <w:pPr>
        <w:numPr>
          <w:ilvl w:val="0"/>
          <w:numId w:val="1"/>
        </w:numPr>
        <w:tabs>
          <w:tab w:val="left" w:pos="851"/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lastRenderedPageBreak/>
        <w:t>Паспорт рабочей программы учебной дисциплины ОП.07</w:t>
      </w:r>
      <w:r w:rsidRPr="008F1F45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 xml:space="preserve"> «Операционные системы и среды»</w:t>
      </w:r>
    </w:p>
    <w:p w:rsidR="00554CAD" w:rsidRDefault="00554CAD" w:rsidP="008F1F45">
      <w:pPr>
        <w:tabs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1.1 Область применения программы</w:t>
      </w:r>
    </w:p>
    <w:p w:rsidR="00554CAD" w:rsidRDefault="008F1F45" w:rsidP="008F1F45">
      <w:pPr>
        <w:tabs>
          <w:tab w:val="left" w:pos="993"/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учебной дисциплины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» является частью программы подготовки специалистов среднего звена по специальности 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09.02.06 «Сетевое системное администрирование»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и разработана на основе ФГОС СПО.</w:t>
      </w:r>
    </w:p>
    <w:p w:rsidR="00554CAD" w:rsidRDefault="008F1F45" w:rsidP="008F1F4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предназначена для студентов очной формы обучения.</w:t>
      </w:r>
    </w:p>
    <w:p w:rsidR="00554CAD" w:rsidRDefault="00554CAD" w:rsidP="008F1F45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numPr>
          <w:ilvl w:val="1"/>
          <w:numId w:val="1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right="-185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Место учебной дисциплины в структуре основной профессиональной образовательной программы</w:t>
      </w:r>
    </w:p>
    <w:p w:rsidR="00554CAD" w:rsidRPr="008F1F45" w:rsidRDefault="008F1F45" w:rsidP="008F1F45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У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чебная дисциплина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» относится к професс</w:t>
      </w:r>
      <w:r w:rsidR="006E4CA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иональному циклу, изучается в 3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семестре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</w:t>
      </w:r>
    </w:p>
    <w:p w:rsidR="00554CAD" w:rsidRPr="008F1F45" w:rsidRDefault="00554CAD" w:rsidP="008F1F45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1.3 Цели и задачи дисциплины – требования к результатам освоения дисциплины</w:t>
      </w:r>
    </w:p>
    <w:p w:rsidR="00554CAD" w:rsidRDefault="00554CAD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результате изучения учебной дисциплины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ОП.07«Операционные системы и среды»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обучающийся должен: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уметь: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параметрами загрузки операционной системы;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конфигурирование аппаратных устройств;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учетными записями, настраивать параметры рабочей среды пользователя;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дисками и файловыми системами;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настраивать сетевые параметры, управлять разделением ресурсов в локальной сети.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знать: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понятия, функции, состав и принципы работы операционных систем;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архитектуры современных операционных систем;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особенности построения и функционирования семейств операционных систем Unix и Windows;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принципы управления ресурсами в операционной системе;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задачи администрирования и способы их выполнения в изучаемых операционных системах.</w:t>
      </w:r>
    </w:p>
    <w:p w:rsidR="00554CAD" w:rsidRDefault="008F1F45" w:rsidP="008F1F45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Дисциплина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» способствует формированию следующих компетенций:</w:t>
      </w:r>
    </w:p>
    <w:p w:rsidR="00554CAD" w:rsidRDefault="008F1F45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Общие компетенции:</w:t>
      </w:r>
    </w:p>
    <w:p w:rsidR="00554CAD" w:rsidRPr="008F1F45" w:rsidRDefault="008F1F45">
      <w:pPr>
        <w:pStyle w:val="a5"/>
        <w:numPr>
          <w:ilvl w:val="0"/>
          <w:numId w:val="4"/>
        </w:numPr>
        <w:shd w:val="clear" w:color="auto" w:fill="FFFFFF"/>
        <w:spacing w:after="210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ОК 01. Выбирать способы решения задач профессиональной деятельности применительно к различным контекстам;</w:t>
      </w:r>
      <w:bookmarkStart w:id="1" w:name="l110"/>
      <w:bookmarkEnd w:id="1"/>
    </w:p>
    <w:p w:rsidR="00554CAD" w:rsidRPr="008F1F45" w:rsidRDefault="008F1F45">
      <w:pPr>
        <w:pStyle w:val="a5"/>
        <w:numPr>
          <w:ilvl w:val="0"/>
          <w:numId w:val="4"/>
        </w:numPr>
        <w:shd w:val="clear" w:color="auto" w:fill="FFFFFF"/>
        <w:spacing w:after="210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ОК 02. Использовать современные средства поиска, анализа и </w:t>
      </w:r>
      <w:r w:rsidR="00C86A23"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интерпретации информации,</w:t>
      </w: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информационные технологии для выполнения задач профессиональной деятельности;</w:t>
      </w:r>
      <w:bookmarkStart w:id="2" w:name="l111"/>
      <w:bookmarkEnd w:id="2"/>
    </w:p>
    <w:p w:rsidR="00554CAD" w:rsidRDefault="008F1F45">
      <w:pP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Профессиональные компетенции:</w:t>
      </w:r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2.1. Принимать меры по устранению сбоев в операционных системах.</w:t>
      </w:r>
      <w:bookmarkStart w:id="3" w:name="l135"/>
      <w:bookmarkEnd w:id="3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2.2. Администрировать сетевые ресурсы в операционных системах.</w:t>
      </w:r>
      <w:bookmarkStart w:id="4" w:name="l136"/>
      <w:bookmarkEnd w:id="4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  <w:bookmarkStart w:id="5" w:name="l137"/>
      <w:bookmarkEnd w:id="5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2.4. Осуществлять проведение обновления программного обеспечения операционных систем и прикладного программного обеспечения.</w:t>
      </w:r>
      <w:bookmarkStart w:id="6" w:name="l138"/>
      <w:bookmarkEnd w:id="6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2.5. Осуществлять выявление и устранение инцидентов в процессе функционирования операционных систем.</w:t>
      </w:r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3.1. Осуществлять поиск и устранение нетипичных неисправностей, возникающих в серверных операционных системах.</w:t>
      </w:r>
      <w:bookmarkStart w:id="7" w:name="l147"/>
      <w:bookmarkEnd w:id="7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3.2. Обновлять программное обеспечение серверных операционных систем и серверного программного обеспечения.</w:t>
      </w:r>
      <w:bookmarkStart w:id="8" w:name="l148"/>
      <w:bookmarkEnd w:id="8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3.3. Выполнять послеаварийное восстановление серверных операционных систем.</w:t>
      </w:r>
      <w:bookmarkStart w:id="9" w:name="l149"/>
      <w:bookmarkEnd w:id="9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3.4. Администрировать серверные операционные системы.</w:t>
      </w:r>
    </w:p>
    <w:p w:rsidR="00554CAD" w:rsidRDefault="00554CAD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F1F4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Цель и планируемые результаты освоения дисциплины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» 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:</w:t>
      </w:r>
    </w:p>
    <w:p w:rsidR="00554CAD" w:rsidRDefault="00554CAD">
      <w:pPr>
        <w:tabs>
          <w:tab w:val="left" w:pos="84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tbl>
      <w:tblPr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1"/>
        <w:gridCol w:w="3734"/>
        <w:gridCol w:w="3863"/>
      </w:tblGrid>
      <w:tr w:rsidR="00554CAD">
        <w:trPr>
          <w:trHeight w:val="649"/>
        </w:trPr>
        <w:tc>
          <w:tcPr>
            <w:tcW w:w="1651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Код 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vertAlign w:val="superscript"/>
                <w:lang w:val="ru-RU" w:eastAsia="ru-RU"/>
              </w:rPr>
              <w:footnoteReference w:id="1"/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ПК, ОК</w:t>
            </w:r>
          </w:p>
        </w:tc>
        <w:tc>
          <w:tcPr>
            <w:tcW w:w="3734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Умения</w:t>
            </w:r>
          </w:p>
        </w:tc>
        <w:tc>
          <w:tcPr>
            <w:tcW w:w="3863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Знания</w:t>
            </w:r>
          </w:p>
        </w:tc>
      </w:tr>
      <w:tr w:rsidR="00554CAD">
        <w:trPr>
          <w:trHeight w:val="212"/>
        </w:trPr>
        <w:tc>
          <w:tcPr>
            <w:tcW w:w="1651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 0</w:t>
            </w: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2.2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2.5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3.1(2)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3.2(2)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3.3(2)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3.4(2)</w:t>
            </w:r>
          </w:p>
        </w:tc>
        <w:tc>
          <w:tcPr>
            <w:tcW w:w="3734" w:type="dxa"/>
            <w:shd w:val="clear" w:color="auto" w:fill="auto"/>
          </w:tcPr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использовать средства операционных систем и сред для обеспечения работоспособности вычислительной техники;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работать в конкретной операционной системе;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работать со стандартными программами операционной системы;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поддерживать приложения различных операционных систем.</w:t>
            </w:r>
          </w:p>
        </w:tc>
        <w:tc>
          <w:tcPr>
            <w:tcW w:w="3863" w:type="dxa"/>
            <w:shd w:val="clear" w:color="auto" w:fill="auto"/>
          </w:tcPr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-состав и принципы работы операционных систем и сред;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-понятие, основные функции, типы операционных систем;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-машинно-зависимые свойства операционных систем: обработку прерываний,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обслуживание ввода-вывода, управление виртуальной памятью;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-принципы построения операционных систем;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-способы организации поддержки устройств, драйверы оборудования;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-понятие, функции и способы использования программного интерфейса операционной</w:t>
            </w:r>
          </w:p>
          <w:p w:rsidR="00554CAD" w:rsidRDefault="008F1F45">
            <w:pPr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системы, виды пользовательского интерфейса.</w:t>
            </w:r>
          </w:p>
        </w:tc>
      </w:tr>
    </w:tbl>
    <w:p w:rsidR="00554CAD" w:rsidRDefault="008F1F45">
      <w:pPr>
        <w:suppressAutoHyphens/>
        <w:ind w:leftChars="-1" w:left="1" w:hangingChars="1" w:hanging="3"/>
        <w:jc w:val="cente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Практическая подготовка при реализации учебных дисциплин</w:t>
      </w:r>
    </w:p>
    <w:p w:rsidR="00554CAD" w:rsidRDefault="008F1F45">
      <w:pPr>
        <w:suppressAutoHyphens/>
        <w:ind w:leftChars="-1" w:left="1" w:hangingChars="1" w:hanging="3"/>
        <w:jc w:val="cente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проведения практических и лабораторных занятий:</w:t>
      </w: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tbl>
      <w:tblPr>
        <w:tblW w:w="95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14"/>
      </w:tblGrid>
      <w:tr w:rsidR="00554CAD" w:rsidRPr="006E4CA9">
        <w:tc>
          <w:tcPr>
            <w:tcW w:w="1701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числе, практическая подготовка</w:t>
            </w:r>
          </w:p>
        </w:tc>
        <w:tc>
          <w:tcPr>
            <w:tcW w:w="6314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54CAD" w:rsidRPr="006E4CA9">
        <w:trPr>
          <w:trHeight w:val="73"/>
        </w:trPr>
        <w:tc>
          <w:tcPr>
            <w:tcW w:w="1701" w:type="dxa"/>
            <w:noWrap/>
          </w:tcPr>
          <w:p w:rsidR="00554CAD" w:rsidRDefault="008F1F45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560" w:type="dxa"/>
            <w:noWrap/>
          </w:tcPr>
          <w:p w:rsidR="00554CAD" w:rsidRDefault="008F1F45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6314" w:type="dxa"/>
            <w:noWrap/>
          </w:tcPr>
          <w:p w:rsidR="00554CAD" w:rsidRDefault="008F1F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Процессы системы, управление процессами (диспетчер задач,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Планирование заданий.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дисковой памятью и файлом подкачки.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 реестром и NTFS Stream Explorer.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№5.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Работа со стандартными пакетами, архивами и антивирусными программами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Windows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Команды работы с файлами и каталогами в командной строке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Windows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командных файлов. Конфигурирование файлов.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 и настройка системы. Работа с панелью управления.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lastRenderedPageBreak/>
              <w:t xml:space="preserve">Практическое занятие №9.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параметрами загрузки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 Управление дисками.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учётными записями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Настройка параметров безопасности</w:t>
            </w:r>
          </w:p>
          <w:p w:rsidR="00554CAD" w:rsidRPr="008F1F45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№11.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Конфигурация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EXT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Файлы устройств каталога 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dev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Команды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терминале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Модификация прав доступа.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Текстовый редактор VI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файловой системой в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Настройка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Установка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правление параметрами загрузки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554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554CA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2 Структура и содержание учебной дисциплины</w:t>
      </w:r>
    </w:p>
    <w:p w:rsidR="00554CAD" w:rsidRDefault="00554C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54CAD" w:rsidRDefault="008F1F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2.1 Объем учебной дисциплины и виды учебной работы</w:t>
      </w:r>
    </w:p>
    <w:tbl>
      <w:tblPr>
        <w:tblStyle w:val="Style77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5"/>
        <w:gridCol w:w="1800"/>
      </w:tblGrid>
      <w:tr w:rsidR="00554CAD">
        <w:trPr>
          <w:trHeight w:val="460"/>
          <w:jc w:val="center"/>
        </w:trPr>
        <w:tc>
          <w:tcPr>
            <w:tcW w:w="8255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Объем часов</w:t>
            </w:r>
          </w:p>
        </w:tc>
      </w:tr>
      <w:tr w:rsidR="00554CAD">
        <w:trPr>
          <w:trHeight w:val="285"/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74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62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554CAD" w:rsidRDefault="00554CAD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32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0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Консультации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4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 по дисциплине: дифференцированный зачет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8</w:t>
            </w:r>
          </w:p>
        </w:tc>
      </w:tr>
    </w:tbl>
    <w:p w:rsidR="00554CAD" w:rsidRDefault="00554C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554CAD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554CAD" w:rsidRDefault="008F1F45">
      <w:pP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sectPr w:rsidR="00554CAD">
          <w:footerReference w:type="default" r:id="rId7"/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br w:type="page"/>
      </w:r>
    </w:p>
    <w:p w:rsidR="00554CAD" w:rsidRDefault="00554CAD">
      <w:pPr>
        <w:suppressAutoHyphens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2.2. Тематический план и содержание учебной дисциплины ОП.07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Операционные системы и среды»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2"/>
        <w:gridCol w:w="993"/>
        <w:gridCol w:w="1559"/>
      </w:tblGrid>
      <w:tr w:rsidR="00554CAD" w:rsidTr="00EE2E09">
        <w:trPr>
          <w:trHeight w:val="20"/>
          <w:tblHeader/>
        </w:trPr>
        <w:tc>
          <w:tcPr>
            <w:tcW w:w="255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разделов и тем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Объем часов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Формируемые ОК, ПК</w:t>
            </w:r>
          </w:p>
        </w:tc>
      </w:tr>
      <w:tr w:rsidR="00554CAD" w:rsidTr="00EE2E09">
        <w:trPr>
          <w:trHeight w:val="20"/>
          <w:tblHeader/>
        </w:trPr>
        <w:tc>
          <w:tcPr>
            <w:tcW w:w="255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1 Основные понятия операционных систем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red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1.1</w:t>
            </w:r>
          </w:p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История, назначение и функции операционных систем.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Архитектуры операционных систем.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FFFFFF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554CAD">
            <w:pPr>
              <w:widowControl w:val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564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создания. Место операционной системы в структуре ПК. Определение, назначение и функции операционной системы. Основные понятия операционной системы. Взаимодействие операционной системы с аппаратной частью ПК.</w:t>
            </w:r>
          </w:p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Типы операционных систем. </w:t>
            </w:r>
          </w:p>
        </w:tc>
        <w:tc>
          <w:tcPr>
            <w:tcW w:w="993" w:type="dxa"/>
            <w:vMerge/>
            <w:shd w:val="clear" w:color="auto" w:fill="FFFFFF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6E4CA9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Процессы, потоки, прерывания.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Понятие процесса. Прерывание. Структура прерывания. Типы прерываний.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Процессы системы, управление процессами (диспетчер задач,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6E4CA9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Тема 1.3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Планирование процессов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распределение ресурсов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Взаимодействие и планирование процессов. Понятие планирования процессов. Алгоритмы планирования процессов. Понятия планирования заданий, способы и принцип планирования заданий. Распределение ресурсов. Назначение и работа диспетчера задач.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Планирование заданий.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6E4CA9" w:rsidTr="00EE2E09">
        <w:trPr>
          <w:trHeight w:val="20"/>
        </w:trPr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1.4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Ввод-вывод.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Управление памятью</w:t>
            </w:r>
          </w:p>
        </w:tc>
        <w:tc>
          <w:tcPr>
            <w:tcW w:w="9922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</w:tc>
      </w:tr>
      <w:tr w:rsidR="00554CAD" w:rsidRPr="006E4CA9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Определение операции ввода-вывода</w:t>
            </w:r>
            <w: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Управление памятью.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дисковой памятью и файлом подкачки.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Тема 1.5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айловая система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6E4CA9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Файловая система. Реализация файловой системы (структура файловой системы, реализация файлов, реализация каталогов).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1.6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данных в операционных системах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keepNext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2.3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keepNext/>
              <w:keepLines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Понятия защищенности и отказоустойчивости данных. Понятие безопасности (угрозы, злоумышленники, случайная потеря данных). Аутентификация пользователя.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Операционная система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Windows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Структура и функционирование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2.3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Физическая структура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Windows.</w:t>
            </w:r>
          </w:p>
          <w:p w:rsidR="00554CAD" w:rsidRDefault="00554CA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 реестром и NTFS Stream Explorer.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2.2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 в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cmd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Понятие и состав пользовательского интерфейса.  Работа в командной оболочке.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№5.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Работа со стандартными пакетами, архивами и антивирусными программами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Windows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Команды работы с файлами и каталогами в командной строке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Windows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командных файлов. Конфигурирование файлов.</w:t>
            </w:r>
          </w:p>
          <w:p w:rsidR="00554CAD" w:rsidRDefault="00554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6E4CA9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Установка 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 и настройка системы. Работа с панелью управления.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параметрами загрузки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 Управление дисками.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учётными записями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Настройка параметров безопасности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Раздел 3 Операционная система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Структура и функционирования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6E4CA9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История развития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Файловая система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554CAD" w:rsidRDefault="00554CAD">
            <w:pPr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№11.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Конфигурация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EXT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Файлы устройств каталога 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dev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8F1F45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2"/>
        <w:gridCol w:w="993"/>
        <w:gridCol w:w="1842"/>
      </w:tblGrid>
      <w:tr w:rsidR="00554CAD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br w:type="page"/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Объем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Формируемые ОК, ПК</w:t>
            </w: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Терминал, реализация безопасности данных в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6E4CA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Основные типы команд. Команды с опциями. Команды с параметрами. 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понятия безопасности.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Команды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терминале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Модификация прав доступа.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Командный интерпретатор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Текстовые редакторы операционной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6E4CA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Назначение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Стандартный вход и выход.Обзор текстовых редакторов Linux.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432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Текстовый редактор VI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Графическая реализация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Стандартные приложения дистрибутивов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6E4CA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Определение и назначение графической оболочки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XWindow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Общие характеристики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Общие характеристики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файловой системой в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Настройка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6E4CA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Установка ОС. Профиль системы. Конфигурационные файлы. Пакеты. Добавление пользователя в систему. Изменение пароля нового или существующего пользователя. Удаление регистрационных записей пользователей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554CA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</w:p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lastRenderedPageBreak/>
              <w:t>Практическое занятие №15.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Установка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правление параметрами загрузки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Консультации для подготовки к экзамену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Промежуточная аттестация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rPr>
          <w:rFonts w:ascii="Times New Roman" w:hAnsi="Times New Roman" w:cs="Times New Roman"/>
        </w:rPr>
        <w:sectPr w:rsidR="00554CAD">
          <w:pgSz w:w="16838" w:h="11906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554CAD" w:rsidRDefault="008F1F45">
      <w:pPr>
        <w:spacing w:after="160" w:line="259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lastRenderedPageBreak/>
        <w:t>3. УСЛОВИЯ РЕАЛИЗАЦИИ УЧЕБНОЙ ДИСЦИПЛИНЫ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Компьютерный кабинет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u w:val="single"/>
          <w:lang w:val="ru-RU" w:eastAsia="ru-RU"/>
        </w:rPr>
        <w:t>,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 оснащенный оборудованием и техническими средствами обучения: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рабочее место преподавателя;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- посадочные места обучающихся (по количеству обучающихся); 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учебные наглядные пособия (таблицы, плакаты);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тематические папки дидактических материалов;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комплект учебно-методической документации;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комплект учебников (учебных пособий) по количеству обучающихся.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Технические средства обучения: 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компьютер с лицензионным программным обеспечением;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мультимедиапроектор;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- программное обеспечение: 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ab/>
        <w:t>ОС Windows, Linux;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  <w:t>MS Office, LibreOffice;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  <w:t xml:space="preserve">WinRar, 7-Zip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идр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.</w:t>
      </w:r>
    </w:p>
    <w:p w:rsidR="00554CAD" w:rsidRPr="008F1F45" w:rsidRDefault="00554CAD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3.2. Информационное обеспечение реализации программы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554CAD" w:rsidRDefault="00554CAD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3.2.1. Основные печатные издания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Батаев, А. В.  Операционные системы и среды: учебник / А. В. Батаев, Н. Ю. Налютин, С. В. Синицын. Изд. 4-е, стереотип. - М.: Издательский Центр "Академия", 2020. - 272 с.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Рудаков А.В. Операционные системы и среды. Учебник для СПО/ А.В. Рудаков, – М.: Издательство КУРС. - 2022. – 304 с.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Партыка, Т. Л. Операционные системы, среды и оболочки [Электронный ресурс]: учебное пособие / Т. Л. Партыка, И. И. Попов. — 5-е изд., перераб. и доп. — М.: ФОРУМ: ИНФРА-М, 2021. — 560 с. 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Безопасность операционных систем: учеб. пособие / Под ред. С. В. Скрыля. - М.: ИЦ «Академия», 2021. - 256 с.</w:t>
      </w:r>
    </w:p>
    <w:p w:rsidR="00554CAD" w:rsidRDefault="00554CAD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3.2.2. Основные электронные издания </w:t>
      </w:r>
    </w:p>
    <w:p w:rsidR="00554CAD" w:rsidRDefault="008F1F45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 Гостев, И. М.  Операционные системы: учебник и практикум для среднего профессионального образования / И. М. Гостев. — 2-е изд., испр. и доп. — Москва: Издательство Юрайт, 2020. — 164 с. — (Профессиональное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образование). — ISBN 978-5-534-04951-0. — Текст: электронный // Образовательная платформа Юрайт [сайт]. —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val="ru-RU" w:eastAsia="ru-RU"/>
          </w:rPr>
          <w:t>https://urait.ru/bcode/453469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554CAD" w:rsidRDefault="008F1F45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Рудаков, А. В. Операционные системы и среды [Электронный ресурс]: учебник / Рудаков А. В. — М.: КУРС: ИНФРА-М, 2018. — 304 с. - Режим доступа: http://znanium.com/catalog/product/946815.</w:t>
      </w:r>
    </w:p>
    <w:p w:rsidR="00554CAD" w:rsidRDefault="008F1F45">
      <w:pPr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Основные функции и состав операционной системы. Режим доступа: http://srtv.fcior.edu.ru/card/23407/osnovnye-funkcii-i-sostav-operacionnoy-sistemy.html</w:t>
      </w:r>
    </w:p>
    <w:p w:rsidR="00554CAD" w:rsidRDefault="008F1F45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  <w:t xml:space="preserve">Практические работы по дисциплине "Операционные системы и среды". Режим доступа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val="ru-RU" w:eastAsia="ru-RU"/>
          </w:rPr>
          <w:t>https://infourok.ru/prakticheskie-raboti-po-discipline-operacionnie-sistemi-i-sredi-3057286.html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3.2.3. Дополнительные источники 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Батаев А.В. Операционные системы и среды: учебник для студ. учреждений сред. проф. образования / А.В. Батаев, Н.Ю. Налютин, С.В. Синицына. – 3-е изд., стр. – М.: Издательский центр «Академия», 2019. – 272 с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Операционные системы. Основы UNIX: учеб. пособие / А. Б. Вавренюк, О. К. Кутепов, В. В. Макаров. - М.: ИНФРА-М, 2018. - 160 с.</w:t>
      </w:r>
    </w:p>
    <w:p w:rsidR="00554CAD" w:rsidRDefault="008F1F45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Курячий, Г. В. Операционная система Linux. Курс лекций: учебное пособие / Г. В.   Курячий, К. А. Маслинский. - М.: ALT Linux; Изд-во ДМК Пресс, 2016. - 348 с.</w:t>
      </w:r>
    </w:p>
    <w:p w:rsidR="00554CAD" w:rsidRDefault="008F1F45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ru-RU"/>
        </w:rPr>
        <w:br w:type="page"/>
      </w:r>
    </w:p>
    <w:p w:rsidR="00554CAD" w:rsidRPr="008F1F45" w:rsidRDefault="008F1F45">
      <w:pPr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F1F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4. КОНТРОЛЬ И ОЦЕНКА РЕЗУЛЬТАТОВ ОСВОЕНИЯ </w:t>
      </w:r>
      <w:r w:rsidRPr="008F1F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br/>
        <w:t>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3096"/>
        <w:gridCol w:w="2665"/>
      </w:tblGrid>
      <w:tr w:rsidR="00554CAD">
        <w:tc>
          <w:tcPr>
            <w:tcW w:w="3053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314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Критерии оценки</w:t>
            </w:r>
          </w:p>
        </w:tc>
        <w:tc>
          <w:tcPr>
            <w:tcW w:w="2978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554CAD" w:rsidRPr="006E4CA9">
        <w:tc>
          <w:tcPr>
            <w:tcW w:w="3053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Перечень знаний, осваиваемых в рамках дисциплины: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состав и принципы работы операционных систем и сред;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понятие, основные функции, типы операционных систем;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машинно-независимые свойства операционных систем: работу с файлами, планирование заданий, распределение ресурсов;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принципы построения операционных систем;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способы организации поддержки устройств, драйверы оборудования;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понятие, функции и способы использования программного интерфейса операционной системы, виды пользовательского интерфейса.</w:t>
            </w:r>
          </w:p>
        </w:tc>
        <w:tc>
          <w:tcPr>
            <w:tcW w:w="3314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</w:t>
            </w:r>
          </w:p>
        </w:tc>
        <w:tc>
          <w:tcPr>
            <w:tcW w:w="2978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Письменный опрос в форме тестирования</w:t>
            </w:r>
          </w:p>
        </w:tc>
      </w:tr>
      <w:tr w:rsidR="00554CAD" w:rsidRPr="006E4CA9">
        <w:tc>
          <w:tcPr>
            <w:tcW w:w="3053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Перечень умений, осваиваемых в рамках дисциплины: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использовать средства операционных систем и сред для обеспечения работы вычислительной техники;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работать в конкретной операционной системе;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lastRenderedPageBreak/>
              <w:t>- работать со стандартными программами операционной системы;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устанавливать и сопровождать операционные системы;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поддерживать приложения различных операционных систем.</w:t>
            </w:r>
          </w:p>
        </w:tc>
        <w:tc>
          <w:tcPr>
            <w:tcW w:w="3314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lastRenderedPageBreak/>
              <w:t>Соответствие результатов выполнения и оформления практических заданий модельным результатам и/или примерам выполнения</w:t>
            </w:r>
          </w:p>
        </w:tc>
        <w:tc>
          <w:tcPr>
            <w:tcW w:w="2978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Экспертное наблюдение и оценивание выполнения практических работ.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Текущий контроль в форме защиты практических работ</w:t>
            </w:r>
          </w:p>
        </w:tc>
      </w:tr>
    </w:tbl>
    <w:p w:rsidR="00554CAD" w:rsidRPr="008F1F45" w:rsidRDefault="00554CAD">
      <w:pPr>
        <w:rPr>
          <w:sz w:val="18"/>
          <w:szCs w:val="18"/>
          <w:lang w:val="ru-RU"/>
        </w:rPr>
        <w:sectPr w:rsidR="00554CAD" w:rsidRPr="008F1F45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8F1F45" w:rsidP="008F1F45">
      <w:pPr>
        <w:suppressAutoHyphens/>
        <w:ind w:leftChars="-1" w:left="1" w:hangingChars="1" w:hanging="3"/>
        <w:jc w:val="right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Лист согласования</w:t>
      </w: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Дополнения и изменения к рабочей программе на учебный год</w:t>
      </w: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В рабочую программу дисциплины «…»  внесены следующие изменения: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___________________________________________________________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Дополнения и изменения в рабочей программе дисциплины «….»  обсуждены на заседании ЦК ________________Протокол № ___от  «____» ________ 20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24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г. </w:t>
      </w:r>
    </w:p>
    <w:p w:rsidR="00554CAD" w:rsidRPr="008F1F45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Председатель  ЦК Сулавко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А.С.</w:t>
      </w: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554CAD" w:rsidP="008F1F45">
      <w:pPr>
        <w:suppressAutoHyphens/>
        <w:spacing w:line="1" w:lineRule="atLeast"/>
        <w:ind w:leftChars="-1" w:hangingChars="1" w:hanging="2"/>
        <w:textAlignment w:val="top"/>
        <w:outlineLvl w:val="0"/>
        <w:rPr>
          <w:rFonts w:ascii="Times New Roman" w:eastAsia="Times New Roman" w:hAnsi="Times New Roman" w:cs="Times New Roman"/>
          <w:position w:val="-1"/>
          <w:sz w:val="18"/>
          <w:szCs w:val="18"/>
          <w:lang w:val="ru-RU" w:eastAsia="ru-RU"/>
        </w:rPr>
      </w:pPr>
    </w:p>
    <w:p w:rsidR="00554CAD" w:rsidRPr="008F1F45" w:rsidRDefault="00554CAD">
      <w:pPr>
        <w:rPr>
          <w:sz w:val="18"/>
          <w:szCs w:val="18"/>
          <w:lang w:val="ru-RU"/>
        </w:rPr>
      </w:pPr>
    </w:p>
    <w:sectPr w:rsidR="00554CAD" w:rsidRPr="008F1F45" w:rsidSect="00554CA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161" w:rsidRDefault="008E7161"/>
  </w:endnote>
  <w:endnote w:type="continuationSeparator" w:id="0">
    <w:p w:rsidR="008E7161" w:rsidRDefault="008E71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F45" w:rsidRDefault="008F1F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161" w:rsidRDefault="008E7161"/>
  </w:footnote>
  <w:footnote w:type="continuationSeparator" w:id="0">
    <w:p w:rsidR="008E7161" w:rsidRDefault="008E7161"/>
  </w:footnote>
  <w:footnote w:id="1">
    <w:p w:rsidR="008F1F45" w:rsidRDefault="008F1F45">
      <w:pPr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</w:footnote>
  <w:footnote w:id="2">
    <w:p w:rsidR="008F1F45" w:rsidRDefault="008F1F45">
      <w:pPr>
        <w:ind w:hanging="2"/>
        <w:rPr>
          <w:rFonts w:ascii="Times New Roman" w:eastAsia="Times New Roman" w:hAnsi="Times New Roman" w:cs="Times New Roman"/>
          <w:color w:val="0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8574F"/>
    <w:multiLevelType w:val="multilevel"/>
    <w:tmpl w:val="3198574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4E56A38"/>
    <w:multiLevelType w:val="multilevel"/>
    <w:tmpl w:val="34E56A38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2" w15:restartNumberingAfterBreak="0">
    <w:nsid w:val="369C5D08"/>
    <w:multiLevelType w:val="singleLevel"/>
    <w:tmpl w:val="369C5D08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3" w15:restartNumberingAfterBreak="0">
    <w:nsid w:val="45260259"/>
    <w:multiLevelType w:val="multilevel"/>
    <w:tmpl w:val="45260259"/>
    <w:lvl w:ilvl="0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D28F5"/>
    <w:multiLevelType w:val="multilevel"/>
    <w:tmpl w:val="5BBD28F5"/>
    <w:lvl w:ilvl="0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01F66"/>
    <w:multiLevelType w:val="singleLevel"/>
    <w:tmpl w:val="77101F66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1C6405F0"/>
    <w:rsid w:val="00554CAD"/>
    <w:rsid w:val="006E4CA9"/>
    <w:rsid w:val="00843EDC"/>
    <w:rsid w:val="008E7161"/>
    <w:rsid w:val="008F1F45"/>
    <w:rsid w:val="00C86A23"/>
    <w:rsid w:val="00EE2E09"/>
    <w:rsid w:val="1C6405F0"/>
    <w:rsid w:val="5FD61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1FC01"/>
  <w15:docId w15:val="{F47DA550-E83D-4BB9-837F-75C7112A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CAD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4CA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54CAD"/>
    <w:pPr>
      <w:tabs>
        <w:tab w:val="center" w:pos="4153"/>
        <w:tab w:val="right" w:pos="8306"/>
      </w:tabs>
    </w:pPr>
  </w:style>
  <w:style w:type="paragraph" w:styleId="a5">
    <w:name w:val="Normal (Web)"/>
    <w:basedOn w:val="a"/>
    <w:rsid w:val="00554CAD"/>
    <w:rPr>
      <w:sz w:val="24"/>
      <w:szCs w:val="24"/>
    </w:rPr>
  </w:style>
  <w:style w:type="table" w:customStyle="1" w:styleId="Style71">
    <w:name w:val="_Style 71"/>
    <w:rsid w:val="00554CAD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54CA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77">
    <w:name w:val="_Style 77"/>
    <w:rsid w:val="00554CAD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3469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akticheskie-raboti-po-discipline-operacionnie-sistemi-i-sredi-305728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I6DoipELPIwuZrYXy20HoPuo8WCZhmw8z5rgKiyTC0c=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vMbkdTm1aLGYY3rt3t78kkDjFa9GHtXdi25QID0AcuM=</DigestValue>
    </Reference>
  </SignedInfo>
  <SignatureValue>7Kp8PeGAismVVqow93AcRMfneqRYRmR1F3KAqZ9IdIjd98HeqrjFIqNT2Ex3oYbS
sipMp2voRztK4zNbkIrNmA==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60zJwHUa7u2gJFlkXyj7pW8ok7I=</DigestValue>
      </Reference>
      <Reference URI="/word/document.xml?ContentType=application/vnd.openxmlformats-officedocument.wordprocessingml.document.main+xml">
        <DigestMethod Algorithm="http://www.w3.org/2000/09/xmldsig#sha1"/>
        <DigestValue>VOL1HgACrLKFONSGQOO1PSnDvvo=</DigestValue>
      </Reference>
      <Reference URI="/word/endnotes.xml?ContentType=application/vnd.openxmlformats-officedocument.wordprocessingml.endnotes+xml">
        <DigestMethod Algorithm="http://www.w3.org/2000/09/xmldsig#sha1"/>
        <DigestValue>qKxqgynFnHuzaEofSdfCv0boXPc=</DigestValue>
      </Reference>
      <Reference URI="/word/fontTable.xml?ContentType=application/vnd.openxmlformats-officedocument.wordprocessingml.fontTable+xml">
        <DigestMethod Algorithm="http://www.w3.org/2000/09/xmldsig#sha1"/>
        <DigestValue>9c7bNfOMwl1NLOA10rpbkgRnEx4=</DigestValue>
      </Reference>
      <Reference URI="/word/footer1.xml?ContentType=application/vnd.openxmlformats-officedocument.wordprocessingml.footer+xml">
        <DigestMethod Algorithm="http://www.w3.org/2000/09/xmldsig#sha1"/>
        <DigestValue>3lZ3lyLsuXZid0M3BhWJxayx+e8=</DigestValue>
      </Reference>
      <Reference URI="/word/footnotes.xml?ContentType=application/vnd.openxmlformats-officedocument.wordprocessingml.footnotes+xml">
        <DigestMethod Algorithm="http://www.w3.org/2000/09/xmldsig#sha1"/>
        <DigestValue>Hg9/9EmFZds2tWkk4cttqMDvrvQ=</DigestValue>
      </Reference>
      <Reference URI="/word/numbering.xml?ContentType=application/vnd.openxmlformats-officedocument.wordprocessingml.numbering+xml">
        <DigestMethod Algorithm="http://www.w3.org/2000/09/xmldsig#sha1"/>
        <DigestValue>Cpk+vrMzN7XZ9YF3iUDFNzujXec=</DigestValue>
      </Reference>
      <Reference URI="/word/settings.xml?ContentType=application/vnd.openxmlformats-officedocument.wordprocessingml.settings+xml">
        <DigestMethod Algorithm="http://www.w3.org/2000/09/xmldsig#sha1"/>
        <DigestValue>udA86FSSpToS4y7qF9OdOgUQcSI=</DigestValue>
      </Reference>
      <Reference URI="/word/styles.xml?ContentType=application/vnd.openxmlformats-officedocument.wordprocessingml.styles+xml">
        <DigestMethod Algorithm="http://www.w3.org/2000/09/xmldsig#sha1"/>
        <DigestValue>mkFoMyQ5RW1i0ellz3mVB0pWQ3o=</DigestValue>
      </Reference>
      <Reference URI="/word/theme/theme1.xml?ContentType=application/vnd.openxmlformats-officedocument.theme+xml">
        <DigestMethod Algorithm="http://www.w3.org/2000/09/xmldsig#sha1"/>
        <DigestValue>q01n0NdRg4u60rBE6TcZPsFRD48=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2024-08-30T13:07:59Z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2024-08-30T13:07:59Z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WPS_1682258359</dc:creator>
  <cp:lastModifiedBy>User</cp:lastModifiedBy>
  <cp:revision>6</cp:revision>
  <dcterms:created xsi:type="dcterms:W3CDTF">2024-07-03T00:33:00Z</dcterms:created>
  <dcterms:modified xsi:type="dcterms:W3CDTF">2024-08-30T13:07:00Z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00663640879342D49DCE0BE7CF755BAE_11</vt:lpwstr>
  </property>
</Properties>
</file>