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8819C0" w:rsidRDefault="008819C0" w:rsidP="00E13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819C0" w:rsidRDefault="008819C0" w:rsidP="00E13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819C0" w:rsidRDefault="008819C0" w:rsidP="00E13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:rsidR="00760ED6" w:rsidRPr="00C86C57" w:rsidRDefault="00760ED6" w:rsidP="00E136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E136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p w:rsidR="00365ACE" w:rsidRPr="00B41945" w:rsidRDefault="00365ACE" w:rsidP="00E1363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_Hlk169382055"/>
      <w:bookmarkEnd w:id="0"/>
      <w:r w:rsidRPr="00B41945">
        <w:rPr>
          <w:rFonts w:ascii="Times New Roman" w:hAnsi="Times New Roman" w:cs="Times New Roman"/>
          <w:bCs/>
          <w:sz w:val="28"/>
          <w:szCs w:val="28"/>
        </w:rPr>
        <w:t xml:space="preserve">38.02.07 Банковское дело </w:t>
      </w:r>
    </w:p>
    <w:bookmarkEnd w:id="1"/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C80581" w:rsidRDefault="00C8058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B54230">
        <w:rPr>
          <w:rFonts w:ascii="Times New Roman" w:hAnsi="Times New Roman" w:cs="Times New Roman"/>
          <w:sz w:val="28"/>
          <w:szCs w:val="28"/>
        </w:rPr>
        <w:t>5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54230" w:rsidRPr="004E3760" w:rsidTr="000E2748">
        <w:trPr>
          <w:trHeight w:val="2398"/>
        </w:trPr>
        <w:tc>
          <w:tcPr>
            <w:tcW w:w="5734" w:type="dxa"/>
          </w:tcPr>
          <w:p w:rsidR="00B54230" w:rsidRPr="00E13631" w:rsidRDefault="00B54230" w:rsidP="00E13631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1363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br w:type="page"/>
            </w:r>
            <w:r w:rsidRPr="00E13631">
              <w:rPr>
                <w:rFonts w:ascii="Times New Roman" w:hAnsi="Times New Roman" w:cs="Times New Roman"/>
                <w:b/>
                <w:sz w:val="24"/>
                <w:szCs w:val="28"/>
              </w:rPr>
              <w:t>ОДОБРЕНО</w:t>
            </w:r>
          </w:p>
          <w:p w:rsidR="00B54230" w:rsidRPr="00E13631" w:rsidRDefault="00B54230" w:rsidP="00E136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E13631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На заседании цикловой комиссии </w:t>
            </w:r>
          </w:p>
          <w:p w:rsidR="00B54230" w:rsidRPr="00E13631" w:rsidRDefault="00B54230" w:rsidP="00E13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E13631">
              <w:rPr>
                <w:rFonts w:ascii="Times New Roman" w:hAnsi="Times New Roman" w:cs="Times New Roman"/>
                <w:sz w:val="24"/>
                <w:szCs w:val="28"/>
              </w:rPr>
              <w:t>Филологии</w:t>
            </w:r>
          </w:p>
          <w:p w:rsidR="00B54230" w:rsidRPr="00E13631" w:rsidRDefault="00B54230" w:rsidP="00E136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E13631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Протокол № 7 от 18 </w:t>
            </w:r>
            <w:r w:rsidR="00BF552B">
              <w:rPr>
                <w:rFonts w:ascii="Times New Roman" w:hAnsi="Times New Roman" w:cs="Times New Roman"/>
                <w:bCs/>
                <w:sz w:val="24"/>
                <w:szCs w:val="28"/>
              </w:rPr>
              <w:t>февраля</w:t>
            </w:r>
            <w:r w:rsidRPr="00E13631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2025 года</w:t>
            </w:r>
          </w:p>
          <w:p w:rsidR="00B54230" w:rsidRPr="00E13631" w:rsidRDefault="00B54230" w:rsidP="00E136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E13631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Председатель ЦК </w:t>
            </w:r>
          </w:p>
          <w:p w:rsidR="00B54230" w:rsidRPr="00E13631" w:rsidRDefault="00B54230" w:rsidP="00E136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E13631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B54230" w:rsidRPr="00E13631" w:rsidRDefault="00B54230" w:rsidP="00E13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E136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УТВЕРЖДАЮ:</w:t>
            </w:r>
          </w:p>
          <w:p w:rsidR="00B54230" w:rsidRPr="00E13631" w:rsidRDefault="00B54230" w:rsidP="00E136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E1363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Зам. директора по </w:t>
            </w:r>
            <w:r w:rsidR="0038248F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У</w:t>
            </w:r>
            <w:bookmarkStart w:id="2" w:name="_GoBack"/>
            <w:bookmarkEnd w:id="2"/>
            <w:r w:rsidRPr="00E1363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МР</w:t>
            </w:r>
          </w:p>
          <w:p w:rsidR="00B54230" w:rsidRPr="00E13631" w:rsidRDefault="00B54230" w:rsidP="00E136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E1363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____________И.В. Подцатова</w:t>
            </w:r>
          </w:p>
          <w:p w:rsidR="00B54230" w:rsidRPr="00E13631" w:rsidRDefault="00B54230" w:rsidP="00E136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E1363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«28 февраля»  2025г.</w:t>
            </w:r>
          </w:p>
        </w:tc>
      </w:tr>
    </w:tbl>
    <w:p w:rsidR="00365ACE" w:rsidRPr="00C556AD" w:rsidRDefault="000E2748" w:rsidP="00365A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88227A">
        <w:rPr>
          <w:rFonts w:ascii="Times New Roman" w:hAnsi="Times New Roman" w:cs="Times New Roman"/>
          <w:sz w:val="28"/>
          <w:szCs w:val="28"/>
        </w:rPr>
        <w:t xml:space="preserve"> </w:t>
      </w:r>
      <w:r w:rsidR="00365ACE" w:rsidRPr="00C556AD">
        <w:rPr>
          <w:rFonts w:ascii="Times New Roman" w:hAnsi="Times New Roman" w:cs="Times New Roman"/>
          <w:sz w:val="28"/>
          <w:szCs w:val="28"/>
        </w:rPr>
        <w:t xml:space="preserve">38.02.07 «Банковское дело», на основании ФГОС СПО, утвержденного приказом </w:t>
      </w:r>
      <w:bookmarkStart w:id="3" w:name="_Hlk169382117"/>
      <w:r w:rsidR="00365ACE" w:rsidRPr="00C556AD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88227A">
        <w:rPr>
          <w:rFonts w:ascii="Times New Roman" w:hAnsi="Times New Roman" w:cs="Times New Roman"/>
          <w:bCs/>
          <w:iCs/>
          <w:sz w:val="28"/>
          <w:szCs w:val="28"/>
        </w:rPr>
        <w:t>14.11.2023 №856</w:t>
      </w:r>
      <w:r w:rsidR="00365ACE" w:rsidRPr="00C556AD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общего образования»</w:t>
      </w:r>
      <w:r w:rsidR="00365ACE" w:rsidRPr="00C556AD">
        <w:rPr>
          <w:rFonts w:ascii="Times New Roman" w:hAnsi="Times New Roman" w:cs="Times New Roman"/>
          <w:sz w:val="28"/>
          <w:szCs w:val="28"/>
        </w:rPr>
        <w:t xml:space="preserve"> по специальности 38.02.07 «Банковское дело».</w:t>
      </w:r>
    </w:p>
    <w:bookmarkEnd w:id="3"/>
    <w:p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A63" w:rsidRDefault="001C0A6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365ACE" w:rsidRPr="00C556AD" w:rsidRDefault="000E2748" w:rsidP="00365A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 w:rsidR="0088227A">
        <w:rPr>
          <w:rFonts w:ascii="Times New Roman" w:hAnsi="Times New Roman" w:cs="Times New Roman"/>
          <w:sz w:val="28"/>
          <w:szCs w:val="28"/>
        </w:rPr>
        <w:t>Литература</w:t>
      </w:r>
      <w:r w:rsidR="0088227A" w:rsidRPr="00B25986">
        <w:rPr>
          <w:rFonts w:ascii="Times New Roman" w:hAnsi="Times New Roman" w:cs="Times New Roman"/>
          <w:sz w:val="28"/>
          <w:szCs w:val="28"/>
        </w:rPr>
        <w:t>»</w:t>
      </w:r>
      <w:r w:rsidR="0088227A"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обязательной частью общеобразовательного цикла основной образовательной программы в соответствии с ФГОС СПО по специальности</w:t>
      </w:r>
      <w:r w:rsidR="00365ACE" w:rsidRPr="00C556AD">
        <w:rPr>
          <w:rFonts w:ascii="Times New Roman" w:hAnsi="Times New Roman" w:cs="Times New Roman"/>
          <w:sz w:val="28"/>
          <w:szCs w:val="28"/>
        </w:rPr>
        <w:t xml:space="preserve">38.02.07 «Банковское дело», на основании ФГОС СПО, утвержденного приказом </w:t>
      </w:r>
      <w:r w:rsidR="00365ACE" w:rsidRPr="00C556AD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88227A">
        <w:rPr>
          <w:rFonts w:ascii="Times New Roman" w:hAnsi="Times New Roman" w:cs="Times New Roman"/>
          <w:bCs/>
          <w:iCs/>
          <w:sz w:val="28"/>
          <w:szCs w:val="28"/>
        </w:rPr>
        <w:t>14.11.2023 №856</w:t>
      </w:r>
      <w:r w:rsidR="00365ACE" w:rsidRPr="00C556AD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общего образования»</w:t>
      </w:r>
      <w:r w:rsidR="00365ACE" w:rsidRPr="00C556AD">
        <w:rPr>
          <w:rFonts w:ascii="Times New Roman" w:hAnsi="Times New Roman" w:cs="Times New Roman"/>
          <w:sz w:val="28"/>
          <w:szCs w:val="28"/>
        </w:rPr>
        <w:t xml:space="preserve"> по специальности 38.02.07 «Банковское дело».</w:t>
      </w:r>
    </w:p>
    <w:p w:rsidR="0081442A" w:rsidRDefault="0081442A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88227A" w:rsidRPr="00B25986">
        <w:rPr>
          <w:rFonts w:ascii="Times New Roman" w:hAnsi="Times New Roman" w:cs="Times New Roman"/>
          <w:sz w:val="28"/>
          <w:szCs w:val="28"/>
        </w:rPr>
        <w:t>формирова</w:t>
      </w:r>
      <w:r w:rsidR="0088227A">
        <w:rPr>
          <w:rFonts w:ascii="Times New Roman" w:hAnsi="Times New Roman" w:cs="Times New Roman"/>
          <w:sz w:val="28"/>
          <w:szCs w:val="28"/>
        </w:rPr>
        <w:t>ние культуры</w:t>
      </w:r>
      <w:r>
        <w:rPr>
          <w:rFonts w:ascii="Times New Roman" w:hAnsi="Times New Roman" w:cs="Times New Roman"/>
          <w:sz w:val="28"/>
          <w:szCs w:val="28"/>
        </w:rPr>
        <w:t xml:space="preserve">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C7B87" w:rsidRDefault="000E2748" w:rsidP="00AB4C7A">
      <w:pPr>
        <w:ind w:firstLine="851"/>
        <w:jc w:val="both"/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AB4C7A" w:rsidRPr="006A6D56">
        <w:rPr>
          <w:rFonts w:ascii="Times New Roman" w:hAnsi="Times New Roman" w:cs="Times New Roman"/>
          <w:sz w:val="28"/>
          <w:szCs w:val="28"/>
        </w:rPr>
        <w:t>38.02.07 «Банковское дело».</w:t>
      </w:r>
    </w:p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:rsidTr="001C0A63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1C0A63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1442A" w:rsidTr="001C0A63">
        <w:tc>
          <w:tcPr>
            <w:tcW w:w="2804" w:type="dxa"/>
          </w:tcPr>
          <w:p w:rsidR="0081442A" w:rsidRPr="00B509DE" w:rsidRDefault="0081442A" w:rsidP="0081442A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88227A">
              <w:t>литературы, в</w:t>
            </w:r>
            <w:r>
              <w:t xml:space="preserve"> том числе литературы народов России;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81442A" w:rsidRPr="008C36C2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1C0A63">
        <w:tc>
          <w:tcPr>
            <w:tcW w:w="2804" w:type="dxa"/>
          </w:tcPr>
          <w:p w:rsidR="00365ACE" w:rsidRPr="00365ACE" w:rsidRDefault="0081442A" w:rsidP="00365ACE">
            <w:pPr>
              <w:spacing w:after="7"/>
              <w:ind w:left="43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02</w:t>
            </w:r>
            <w:r w:rsidRPr="008B06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65ACE" w:rsidRPr="00365AC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и </w:t>
            </w:r>
            <w:r w:rsidR="0088227A" w:rsidRPr="00365ACE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="00365ACE" w:rsidRPr="00365ACE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деятельности;</w:t>
            </w:r>
          </w:p>
          <w:p w:rsidR="0081442A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Pr="00B01003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1442A" w:rsidRPr="00B01003" w:rsidRDefault="0081442A" w:rsidP="0081442A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81442A" w:rsidRDefault="0081442A" w:rsidP="0081442A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1C0A63">
        <w:tc>
          <w:tcPr>
            <w:tcW w:w="2804" w:type="dxa"/>
          </w:tcPr>
          <w:p w:rsidR="0081442A" w:rsidRPr="00635ED4" w:rsidRDefault="0081442A" w:rsidP="0081442A">
            <w:pPr>
              <w:pStyle w:val="11"/>
              <w:jc w:val="both"/>
            </w:pPr>
            <w:r w:rsidRPr="008B061B">
              <w:rPr>
                <w:b/>
                <w:bCs/>
              </w:rPr>
              <w:t xml:space="preserve">ОК </w:t>
            </w:r>
            <w:r w:rsidR="0088227A" w:rsidRPr="008B061B">
              <w:rPr>
                <w:b/>
                <w:bCs/>
              </w:rPr>
              <w:t>03</w:t>
            </w:r>
            <w:r w:rsidR="0088227A">
              <w:t>.</w:t>
            </w:r>
            <w:r w:rsidR="0088227A" w:rsidRPr="00635ED4">
              <w:t xml:space="preserve"> Планировать</w:t>
            </w:r>
            <w:r w:rsidR="00635ED4" w:rsidRPr="00635ED4">
      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81442A" w:rsidRPr="008C36C2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1442A" w:rsidRPr="00C75DF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81442A" w:rsidRPr="00C75DF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81442A" w:rsidRPr="002B61C0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81442A" w:rsidRPr="004E65B1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1C0A63">
        <w:tc>
          <w:tcPr>
            <w:tcW w:w="2804" w:type="dxa"/>
          </w:tcPr>
          <w:p w:rsidR="0081442A" w:rsidRPr="00E643F4" w:rsidRDefault="0081442A" w:rsidP="0081442A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81442A" w:rsidRPr="002575D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81442A" w:rsidRPr="00827C97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1442A" w:rsidTr="001C0A63">
        <w:tc>
          <w:tcPr>
            <w:tcW w:w="2804" w:type="dxa"/>
          </w:tcPr>
          <w:p w:rsidR="00365ACE" w:rsidRPr="00365ACE" w:rsidRDefault="0081442A" w:rsidP="00365ACE">
            <w:pPr>
              <w:ind w:left="2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C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</w:t>
            </w:r>
            <w:r w:rsidR="0088227A" w:rsidRPr="001C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="0088227A" w:rsidRPr="00365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88227A" w:rsidRPr="00365ACE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  <w:r w:rsidR="00365ACE" w:rsidRPr="00365ACE">
              <w:rPr>
                <w:rFonts w:ascii="Times New Roman" w:hAnsi="Times New Roman" w:cs="Times New Roman"/>
                <w:sz w:val="24"/>
                <w:szCs w:val="24"/>
              </w:rPr>
      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Pr="008C36C2" w:rsidRDefault="0081442A" w:rsidP="0081442A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а) общение: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88227A">
              <w:t xml:space="preserve"> </w:t>
            </w:r>
            <w:r w:rsidRPr="008C36C2">
              <w:t>невербальные</w:t>
            </w:r>
            <w:r w:rsidR="0088227A">
              <w:t xml:space="preserve"> </w:t>
            </w:r>
            <w:r w:rsidRPr="008C36C2">
              <w:t>средства</w:t>
            </w:r>
            <w:r w:rsidR="0088227A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81442A" w:rsidTr="001C0A63">
        <w:tc>
          <w:tcPr>
            <w:tcW w:w="2804" w:type="dxa"/>
          </w:tcPr>
          <w:p w:rsidR="0081442A" w:rsidRPr="00827C97" w:rsidRDefault="0081442A" w:rsidP="0081442A">
            <w:pPr>
              <w:pStyle w:val="11"/>
              <w:jc w:val="both"/>
            </w:pPr>
            <w:r w:rsidRPr="00B139E2">
              <w:rPr>
                <w:b/>
                <w:bCs/>
              </w:rPr>
              <w:t>ОК 06.</w:t>
            </w:r>
            <w:r w:rsidR="00D515B3" w:rsidRPr="00EC61E3">
              <w:t xml:space="preserve"> Проявлять гражданско-патриотическую позицию, демонстрировать осознанное поведение на основе традиционных </w:t>
            </w:r>
            <w:r w:rsidR="00D515B3">
              <w:t xml:space="preserve">российских </w:t>
            </w:r>
            <w:r w:rsidR="00D515B3" w:rsidRPr="00EC61E3">
              <w:t>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81442A" w:rsidRPr="00FC315C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365ACE" w:rsidTr="00F05A10">
        <w:tc>
          <w:tcPr>
            <w:tcW w:w="2804" w:type="dxa"/>
          </w:tcPr>
          <w:p w:rsidR="00365ACE" w:rsidRPr="00340650" w:rsidRDefault="00365ACE" w:rsidP="00F05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09</w:t>
            </w:r>
            <w:r w:rsidRPr="0034065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8227A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языках. </w:t>
            </w:r>
          </w:p>
          <w:p w:rsidR="00365ACE" w:rsidRPr="00827C97" w:rsidRDefault="00365ACE" w:rsidP="00F05A10">
            <w:pPr>
              <w:pStyle w:val="11"/>
              <w:jc w:val="both"/>
            </w:pPr>
          </w:p>
        </w:tc>
        <w:tc>
          <w:tcPr>
            <w:tcW w:w="5437" w:type="dxa"/>
          </w:tcPr>
          <w:p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365ACE" w:rsidRPr="00827C97" w:rsidRDefault="00365ACE" w:rsidP="00F05A10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сформированность мировоззрения, соответствующего современному уровню развития науки и общественной практики, основанного </w:t>
            </w:r>
            <w:r w:rsidR="0088227A" w:rsidRPr="00827C97">
              <w:t>на диалоге</w:t>
            </w:r>
            <w:r w:rsidRPr="00827C97">
              <w:t xml:space="preserve"> культур, способствующего осознанию своего места в поликультурном мире;</w:t>
            </w:r>
          </w:p>
          <w:p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365ACE" w:rsidRPr="00827C97" w:rsidRDefault="00365ACE" w:rsidP="00F05A10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365ACE" w:rsidRPr="00827C97" w:rsidRDefault="00365ACE" w:rsidP="00F05A10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365ACE" w:rsidRPr="00827C97" w:rsidRDefault="00365ACE" w:rsidP="00F05A10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365ACE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365ACE" w:rsidRDefault="00365ACE" w:rsidP="00F05A10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365ACE" w:rsidRDefault="00365ACE" w:rsidP="00365AC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88227A" w:rsidRDefault="00EB26D1" w:rsidP="00EB26D1">
      <w:pPr>
        <w:pStyle w:val="12-3"/>
        <w:spacing w:before="0" w:after="120"/>
        <w:rPr>
          <w:rFonts w:ascii="Times New Roman" w:hAnsi="Times New Roman" w:cs="Times New Roman"/>
          <w:sz w:val="28"/>
        </w:rPr>
      </w:pPr>
      <w:r w:rsidRPr="0088227A">
        <w:rPr>
          <w:rFonts w:ascii="Times New Roman" w:hAnsi="Times New Roman" w:cs="Times New Roman"/>
          <w:caps/>
          <w:sz w:val="28"/>
        </w:rPr>
        <w:t xml:space="preserve">2.2. </w:t>
      </w:r>
      <w:r w:rsidRPr="0088227A">
        <w:rPr>
          <w:rFonts w:ascii="Times New Roman" w:hAnsi="Times New Roman" w:cs="Times New Roman"/>
          <w:sz w:val="28"/>
        </w:rPr>
        <w:t>Примерный тематический план и содержание учебной дисциплины БД.02 «Литература»</w:t>
      </w:r>
    </w:p>
    <w:p w:rsidR="00151C69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252837" w:rsidTr="00252837">
        <w:trPr>
          <w:trHeight w:val="20"/>
          <w:tblHeader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252837" w:rsidTr="00252837">
        <w:trPr>
          <w:trHeight w:val="2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111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Введение.   Литературный процесс первой половины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>
              <w:rPr>
                <w:rFonts w:ascii="Times New Roman" w:hAnsi="Times New Roman" w:cs="Times New Roman"/>
              </w:rPr>
              <w:t xml:space="preserve"> Общая характеристика литературного процесса. Творчество А.С. Пушкина, М.Ю. Лермонтова, Н.В. Гоголя. Их вклад в развитие русской литературы.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23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Общая характеристика литературного процесса 2-ой половины XIX века.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97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И.А. Гончаров.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523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И.А. Гончаров.</w:t>
            </w:r>
            <w:r>
              <w:rPr>
                <w:rFonts w:ascii="Times New Roman" w:hAnsi="Times New Roman" w:cs="Times New Roman"/>
              </w:rPr>
              <w:t xml:space="preserve"> Сведения из </w:t>
            </w:r>
            <w:r w:rsidR="0088227A">
              <w:rPr>
                <w:rFonts w:ascii="Times New Roman" w:hAnsi="Times New Roman" w:cs="Times New Roman"/>
              </w:rPr>
              <w:t>биографии. «Обломов</w:t>
            </w:r>
            <w:r>
              <w:rPr>
                <w:rFonts w:ascii="Times New Roman" w:hAnsi="Times New Roman" w:cs="Times New Roman"/>
              </w:rPr>
              <w:t xml:space="preserve">». Творческая история </w:t>
            </w:r>
            <w:r w:rsidR="0088227A">
              <w:rPr>
                <w:rFonts w:ascii="Times New Roman" w:hAnsi="Times New Roman" w:cs="Times New Roman"/>
              </w:rPr>
              <w:t>романа. «Обломов</w:t>
            </w:r>
            <w:r>
              <w:rPr>
                <w:rFonts w:ascii="Times New Roman" w:hAnsi="Times New Roman" w:cs="Times New Roman"/>
              </w:rPr>
              <w:t>» в оценке русской критики (Н.А.Добролюбов, Д.И. Писарев, А.В. Дружинин).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411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А.Н. Островский.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853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1.2.1. 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драма как род литературы.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Социально-культурная новизна драматургии А.Н. Островского.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853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А.Н. Островский.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грозы.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52837" w:rsidTr="00252837">
        <w:trPr>
          <w:trHeight w:val="27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А.Н. Островский «Гроза»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 Мотивы искушений, мотив своеволия и свободы в драме. 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2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 И.С. Тургенев.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782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И.С. Тургенев.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"Отцы и дети". История создания романа. Смысл названия. Основная проблема романа. </w:t>
            </w:r>
            <w:r>
              <w:rPr>
                <w:rFonts w:ascii="Times New Roman" w:hAnsi="Times New Roman" w:cs="Times New Roman"/>
              </w:rPr>
              <w:t>Основной конфликт романа. Своеобразие композиции. Базаров и братья Кирсановы.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"Отцы и дети". </w:t>
            </w:r>
            <w:r>
              <w:rPr>
                <w:rFonts w:ascii="Times New Roman" w:hAnsi="Times New Roman" w:cs="Times New Roman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И.С. Тургенев "Отцы и дети". Базаров и его родители. Сложность отношений.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"Отцы и дети". </w:t>
            </w:r>
            <w:r>
              <w:rPr>
                <w:rFonts w:ascii="Times New Roman" w:hAnsi="Times New Roman" w:cs="Times New Roman"/>
              </w:rPr>
              <w:t>Базаров в системе действующих лиц. Трагедия Базарова. Смерть Базарова.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1.3.6.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>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648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 Русская поэзия 2-ой половины XIX века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859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1.4.1.Ф.И. Тютчев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 Тютчев. Жизнь и творчество. </w:t>
            </w:r>
            <w:r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1.4.2.А.А. Фет.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А. А. Фет.</w:t>
            </w:r>
            <w:r>
              <w:rPr>
                <w:rFonts w:ascii="Times New Roman" w:hAnsi="Times New Roman" w:cs="Times New Roman"/>
                <w:bCs/>
              </w:rPr>
              <w:t xml:space="preserve"> Жизнь и творчество. </w:t>
            </w:r>
            <w:r>
              <w:rPr>
                <w:rFonts w:ascii="Times New Roman" w:hAnsi="Times New Roman" w:cs="Times New Roman"/>
              </w:rPr>
              <w:t xml:space="preserve"> Проникновенное чувство родной природы, единство её с </w:t>
            </w:r>
            <w:r w:rsidR="0088227A">
              <w:rPr>
                <w:rFonts w:ascii="Times New Roman" w:hAnsi="Times New Roman" w:cs="Times New Roman"/>
              </w:rPr>
              <w:t>человеком. Поэзия</w:t>
            </w:r>
            <w:r>
              <w:rPr>
                <w:rFonts w:ascii="Times New Roman" w:hAnsi="Times New Roman" w:cs="Times New Roman"/>
              </w:rPr>
              <w:t xml:space="preserve">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2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1.4.3. Н.А. Некрасов.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1.4.3.1. Н.А. Некрасов.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Н.А.Некрасов. Жизнь и творчество. Соотношение гражданственности и искусства, традиции русской поэзии и новаторство. Исповедь, проповедь, покаяние в лирике поэта.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1.4.3.2.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«Кому на Руси жить хорошо»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Поэма «Кому на Руси жить хорошо». Замысел поэмы. Жанр. Композиция. Сюжет. Нравственная проблематика поэмы, авторская позиция.</w:t>
            </w:r>
          </w:p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52837" w:rsidTr="00252837">
        <w:trPr>
          <w:trHeight w:val="2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Н.С. Лесков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1.6. М.Е. Салтыков-Щедрин.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1.5. Н.С. Лесков.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>Сведения из биографии</w:t>
            </w:r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Повесть «Очарованный странник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». </w:t>
            </w:r>
            <w:r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506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>
              <w:rPr>
                <w:rFonts w:ascii="Times New Roman" w:hAnsi="Times New Roman" w:cs="Times New Roman"/>
                <w:i/>
              </w:rPr>
              <w:t>Теориялитературы</w:t>
            </w:r>
            <w:r>
              <w:rPr>
                <w:rFonts w:ascii="Times New Roman" w:hAnsi="Times New Roman" w:cs="Times New Roman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64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1.7. Ф.М. Достоевский.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559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1.7.1.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1.7.2.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"Преступление и наказание". Художественное своеобразие романа. Образ Петербурга в романе. Пронзительная правда изображения "маленького человека". Семья Мармеладовых.</w:t>
            </w:r>
          </w:p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Сонечка Мармеладова. «Вечная Сонечка! Пока мир стоит»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1.7.3.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"Преступление и наказание". Социальные и философские истоки бунта Раскольникова. Смысл теории Раскольникова.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1.7.4.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Ф.М. Достоевский. "Преступление и наказание".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"Двойники" Раскольникова, их роль в раскрытии образа главного героя.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1.7.5.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i/>
              </w:rPr>
              <w:t>Н. Страхов</w:t>
            </w:r>
            <w:r>
              <w:rPr>
                <w:rFonts w:ascii="Times New Roman" w:hAnsi="Times New Roman" w:cs="Times New Roman"/>
              </w:rPr>
              <w:t>*, Д. Писарев,</w:t>
            </w:r>
            <w:r>
              <w:rPr>
                <w:rFonts w:ascii="Times New Roman" w:hAnsi="Times New Roman" w:cs="Times New Roman"/>
                <w:i/>
              </w:rPr>
              <w:t xml:space="preserve"> В. Розанов* </w:t>
            </w:r>
            <w:r>
              <w:rPr>
                <w:rFonts w:ascii="Times New Roman" w:hAnsi="Times New Roman" w:cs="Times New Roman"/>
              </w:rPr>
              <w:t>и др.</w:t>
            </w:r>
            <w:r w:rsidR="0088227A">
              <w:rPr>
                <w:rFonts w:ascii="Times New Roman" w:hAnsi="Times New Roman" w:cs="Times New Roman"/>
              </w:rPr>
              <w:t>).</w:t>
            </w:r>
            <w:r w:rsidR="0088227A">
              <w:rPr>
                <w:rFonts w:ascii="Times New Roman" w:hAnsi="Times New Roman" w:cs="Times New Roman"/>
                <w:i/>
              </w:rPr>
              <w:t xml:space="preserve"> Теория</w:t>
            </w:r>
            <w:r>
              <w:rPr>
                <w:rFonts w:ascii="Times New Roman" w:hAnsi="Times New Roman" w:cs="Times New Roman"/>
                <w:i/>
              </w:rPr>
              <w:t xml:space="preserve"> литературы</w:t>
            </w:r>
            <w:r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384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1.8. Л.Н. Толстой.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509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1.8.1.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Л.Н. Толстой. Годы жизни и творчества. Философские искания писателя. Раннее творчество.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509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1.8.2.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Л.Н. Толстой. «Севастопольские рассказы»- непарадное изображение войны. Диалектика души. Толстовский принцип психологического анализа.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Л.Н. Толстой. "Война и мир" - исторический роман-эпопея. История создания. Композиция романа. </w:t>
            </w:r>
            <w:r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1.8.4.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 Шенграбенское и Аустерлицкое сражения.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1.8.5.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 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784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1.8.6.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"Война и мир". Взгляд Толстого на исторический процесс. Изображение войны 1812 г. Бородинское сражение - поворотный момент в истории войны и в судьбах героев. Осуждение жестокости войны в романе. Роль личности в истории. Образы Кутузова и Наполеона.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Тема 1.8.7.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занятия:</w:t>
            </w:r>
            <w:r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века. </w:t>
            </w:r>
            <w:r>
              <w:rPr>
                <w:rFonts w:ascii="Times New Roman" w:hAnsi="Times New Roman" w:cs="Times New Roman"/>
                <w:i/>
              </w:rPr>
              <w:t>Т.л</w:t>
            </w:r>
            <w:r>
              <w:rPr>
                <w:rFonts w:ascii="Times New Roman" w:hAnsi="Times New Roman" w:cs="Times New Roman"/>
              </w:rPr>
              <w:t>: понятие о романе-эпопее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306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1.9.  А.П. Чехов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126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Тема 1.9.1.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Очерк жизни и творчества А.П. Чехова.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Юмористические рассказы. Пародийность ранних рассказов. </w:t>
            </w:r>
            <w:r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1.9.2.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252837" w:rsidRDefault="00252837">
            <w:pPr>
              <w:spacing w:after="0" w:line="22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1.9.3.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after="0" w:line="22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Русская литература конца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2.1. Общая характеристика русской литературы конца </w:t>
            </w:r>
            <w:r>
              <w:rPr>
                <w:rFonts w:ascii="Times New Roman" w:hAnsi="Times New Roman" w:cs="Times New Roman"/>
                <w:bCs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</w:rPr>
              <w:t xml:space="preserve"> – начала </w:t>
            </w:r>
            <w:r>
              <w:rPr>
                <w:rFonts w:ascii="Times New Roman" w:hAnsi="Times New Roman" w:cs="Times New Roman"/>
                <w:bCs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</w:rPr>
              <w:t xml:space="preserve"> века.</w:t>
            </w:r>
          </w:p>
          <w:p w:rsidR="00252837" w:rsidRDefault="0025283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А.И. Куприн</w:t>
            </w:r>
          </w:p>
          <w:p w:rsidR="00252837" w:rsidRDefault="00252837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</w:t>
            </w:r>
          </w:p>
          <w:p w:rsidR="00252837" w:rsidRDefault="002528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1046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837" w:rsidRDefault="0025283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2.3. </w:t>
            </w:r>
          </w:p>
          <w:p w:rsidR="00252837" w:rsidRDefault="0025283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93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2.4. М.Горький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687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рассказы. «Старуха Изергиль», «Макар Чудра» - поэтическая условность и символика образа.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7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2.4.2.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27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791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:rsidR="00252837" w:rsidRDefault="0025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:rsidR="00252837" w:rsidRDefault="0025283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 Символизм: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</w:p>
          <w:p w:rsidR="00252837" w:rsidRDefault="0025283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Эволюция эстетического идеала. Прекрасная дама – нечаянная радость - снежная маска – стихи о России. Трагическое мироощущение лирического героя.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3.3. </w:t>
            </w:r>
          </w:p>
          <w:p w:rsidR="00252837" w:rsidRDefault="0025283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В.Маяковского. 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3.4. </w:t>
            </w:r>
          </w:p>
          <w:p w:rsidR="00252837" w:rsidRDefault="0025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3.5. </w:t>
            </w:r>
          </w:p>
          <w:p w:rsidR="00252837" w:rsidRDefault="0025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творчества. Трагичность писательской и личной судьбы. Любовь, Россия в творчестве писателя. Назначение поэта и поэзии. Философская глубина мировосприятия.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52837" w:rsidRDefault="0025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52837" w:rsidRDefault="00252837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очерк жизни и творчества.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Литература 20-40-х годов.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Тема 4.1.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многообразие русской литературы. Отражение индустриализации и коллективизации; поэтизация социалистического идеала в творчестве В. Катаева, М. Шолохова и др.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:rsidR="00252837" w:rsidRDefault="00252837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  <w:p w:rsidR="00252837" w:rsidRDefault="00252837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очерк жизни и творчества.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Традиции русской литературы (творчество Н. Гоголя) в творчестве М. Булгакова. Своеобразие писательской манеры.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453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94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4.3.1.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4.3.2.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 Своеобразие жанра. Особенности композиции.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4.3.3.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Гражданской войны как трагедии народа.  Красное и белое движение в романе. Судьба казачества.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4.3.4.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4.3.5.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 Роман в русской критике.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очерк жизни и творчества.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5. Литература второй половины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1244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 Литература периода Великой Отечественной войны. Поэзия.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Лирический герой в стихах поэтов-фронтовиков: О. Берггольц, К. Симонов, А. Твардовский, А. Сурков, М. Исаковский, М. Алигер, Ю. Друнина, М. Джалиль и др. </w:t>
            </w:r>
          </w:p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А.Т. Твардовский.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творчество. Исповедальность лирики. Тема памяти, тема войны, тема творчества в лирике поэта. Мотив служения народу, отечеству.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Литература периода Великой Отечественной войны. Проза.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 Повести и романы Б. Горбатова, А. Бека. Пьесы: «Русские люди» К. Симонова, «Фронт» А. Корнейчука и др. Публицистика военных лет: М. Шолохов, И. Эренбург, А. Толстой.</w:t>
            </w:r>
          </w:p>
          <w:p w:rsidR="00252837" w:rsidRDefault="0025283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Фадеев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5.3. </w:t>
            </w:r>
          </w:p>
          <w:p w:rsidR="00252837" w:rsidRDefault="0025283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 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5.4. 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 w:rsidRPr="0025283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 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5.4.1.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 «Один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5.4.2.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В.М. Шукшин.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5.4.3.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А.В. Вампилов.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pStyle w:val="FR1"/>
              <w:tabs>
                <w:tab w:val="left" w:pos="2880"/>
              </w:tabs>
              <w:spacing w:before="120" w:line="276" w:lineRule="auto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А.В. Вампилов.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Русская литература последних лет</w:t>
            </w:r>
          </w:p>
          <w:p w:rsidR="00252837" w:rsidRDefault="002528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6.1. Русская литература последних лет (обзор)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7. Произведения зарубежных писателей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7.1. </w:t>
            </w:r>
          </w:p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2837" w:rsidTr="00252837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7" w:rsidRDefault="002528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2837" w:rsidRDefault="00252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252837" w:rsidRPr="00760ED6" w:rsidRDefault="00252837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252837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4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4"/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p w:rsidR="007E3D1A" w:rsidRPr="008F3255" w:rsidRDefault="007E3D1A" w:rsidP="007E3D1A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7E3D1A" w:rsidRPr="00B25986" w:rsidTr="0024378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B25986" w:rsidRDefault="007E3D1A" w:rsidP="002437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B25986" w:rsidRDefault="007E3D1A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B25986" w:rsidRDefault="007E3D1A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7E3D1A" w:rsidRPr="00B25986" w:rsidRDefault="007E3D1A" w:rsidP="002437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3D1A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815C3E" w:rsidRDefault="007E3D1A" w:rsidP="00243780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D1A" w:rsidRPr="00815C3E" w:rsidRDefault="007E3D1A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E3D1A" w:rsidRDefault="007E3D1A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E3D1A" w:rsidRDefault="007E3D1A" w:rsidP="00243780">
            <w:pPr>
              <w:pStyle w:val="11"/>
            </w:pPr>
            <w:r>
              <w:t>Р 7. Тема 7.1</w:t>
            </w:r>
          </w:p>
          <w:p w:rsidR="007E3D1A" w:rsidRPr="00815C3E" w:rsidRDefault="007E3D1A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E62A28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E3D1A" w:rsidRPr="00815C3E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E3D1A" w:rsidRPr="00815C3E" w:rsidRDefault="007E3D1A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3D1A" w:rsidRPr="00815C3E" w:rsidRDefault="007E3D1A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3D1A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3328BF" w:rsidRDefault="007E3D1A" w:rsidP="00243780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 и информационныетехнологии для выполнения задач профессиональной деятельности;</w:t>
            </w:r>
          </w:p>
          <w:p w:rsidR="007E3D1A" w:rsidRPr="00815C3E" w:rsidRDefault="007E3D1A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D1A" w:rsidRPr="00815C3E" w:rsidRDefault="007E3D1A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E3D1A" w:rsidRDefault="007E3D1A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E3D1A" w:rsidRDefault="007E3D1A" w:rsidP="00243780">
            <w:pPr>
              <w:pStyle w:val="11"/>
            </w:pPr>
            <w:r>
              <w:t>Р 7. Тема 7.1</w:t>
            </w:r>
          </w:p>
          <w:p w:rsidR="007E3D1A" w:rsidRPr="00815C3E" w:rsidRDefault="007E3D1A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E62A28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E3D1A" w:rsidRPr="00815C3E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E3D1A" w:rsidRPr="00815C3E" w:rsidRDefault="007E3D1A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3D1A" w:rsidRPr="00B25986" w:rsidTr="00243780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815C3E" w:rsidRDefault="007E3D1A" w:rsidP="00243780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5ED4" w:rsidRPr="00635ED4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D1A" w:rsidRPr="00815C3E" w:rsidRDefault="007E3D1A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E3D1A" w:rsidRDefault="007E3D1A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E3D1A" w:rsidRDefault="007E3D1A" w:rsidP="00243780">
            <w:pPr>
              <w:pStyle w:val="11"/>
            </w:pPr>
            <w:r>
              <w:t>Р 7. Тема 7.1</w:t>
            </w:r>
          </w:p>
          <w:p w:rsidR="007E3D1A" w:rsidRPr="00815C3E" w:rsidRDefault="007E3D1A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E62A28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E3D1A" w:rsidRPr="00815C3E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E3D1A" w:rsidRPr="00815C3E" w:rsidRDefault="007E3D1A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3D1A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3328BF" w:rsidRDefault="007E3D1A" w:rsidP="0024378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7E3D1A" w:rsidRPr="00815C3E" w:rsidRDefault="007E3D1A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D1A" w:rsidRPr="00815C3E" w:rsidRDefault="007E3D1A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E3D1A" w:rsidRDefault="007E3D1A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E3D1A" w:rsidRDefault="007E3D1A" w:rsidP="00243780">
            <w:pPr>
              <w:pStyle w:val="11"/>
            </w:pPr>
            <w:r>
              <w:t>Р 7. Тема 7.1</w:t>
            </w:r>
          </w:p>
          <w:p w:rsidR="007E3D1A" w:rsidRPr="00815C3E" w:rsidRDefault="007E3D1A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E62A28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E3D1A" w:rsidRPr="00815C3E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E3D1A" w:rsidRPr="00815C3E" w:rsidRDefault="007E3D1A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3D1A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815C3E" w:rsidRDefault="007E3D1A" w:rsidP="00243780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D1A" w:rsidRPr="00815C3E" w:rsidRDefault="007E3D1A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E3D1A" w:rsidRDefault="007E3D1A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E3D1A" w:rsidRDefault="007E3D1A" w:rsidP="00243780">
            <w:pPr>
              <w:pStyle w:val="11"/>
            </w:pPr>
            <w:r>
              <w:t>Р 7. Тема 7.1</w:t>
            </w:r>
          </w:p>
          <w:p w:rsidR="007E3D1A" w:rsidRPr="00815C3E" w:rsidRDefault="007E3D1A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E62A28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E3D1A" w:rsidRPr="00815C3E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E3D1A" w:rsidRPr="00815C3E" w:rsidRDefault="007E3D1A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3D1A" w:rsidRPr="00B25986" w:rsidTr="0024378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815C3E" w:rsidRDefault="007E3D1A" w:rsidP="00243780">
            <w:pPr>
              <w:pStyle w:val="11"/>
            </w:pPr>
            <w:r w:rsidRPr="003328BF">
              <w:rPr>
                <w:b/>
                <w:bCs/>
              </w:rPr>
              <w:t>ОК 06.</w:t>
            </w:r>
            <w:r w:rsidR="00FD4086" w:rsidRPr="00FD4086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D1A" w:rsidRPr="00815C3E" w:rsidRDefault="007E3D1A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E3D1A" w:rsidRDefault="007E3D1A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E3D1A" w:rsidRDefault="007E3D1A" w:rsidP="00243780">
            <w:pPr>
              <w:pStyle w:val="11"/>
            </w:pPr>
            <w:r>
              <w:t>Р 7. Тема 7.1</w:t>
            </w:r>
          </w:p>
          <w:p w:rsidR="007E3D1A" w:rsidRPr="00815C3E" w:rsidRDefault="007E3D1A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E62A28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E3D1A" w:rsidRPr="00815C3E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E3D1A" w:rsidRPr="00815C3E" w:rsidRDefault="007E3D1A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7E3D1A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3328BF" w:rsidRDefault="007E3D1A" w:rsidP="00243780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7E3D1A" w:rsidRPr="00815C3E" w:rsidRDefault="007E3D1A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D1A" w:rsidRPr="00815C3E" w:rsidRDefault="007E3D1A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E3D1A" w:rsidRPr="00815C3E" w:rsidRDefault="007E3D1A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E3D1A" w:rsidRDefault="007E3D1A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E3D1A" w:rsidRDefault="007E3D1A" w:rsidP="00243780">
            <w:pPr>
              <w:pStyle w:val="11"/>
            </w:pPr>
            <w:r>
              <w:t>Р 7. Тема 7.1</w:t>
            </w:r>
          </w:p>
          <w:p w:rsidR="007E3D1A" w:rsidRPr="00815C3E" w:rsidRDefault="007E3D1A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D1A" w:rsidRPr="00E62A28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E3D1A" w:rsidRPr="00EB4D54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E3D1A" w:rsidRPr="00815C3E" w:rsidRDefault="007E3D1A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E3D1A" w:rsidRPr="00815C3E" w:rsidRDefault="007E3D1A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8ED" w:rsidRDefault="001738ED" w:rsidP="003736FC">
      <w:pPr>
        <w:spacing w:after="0" w:line="240" w:lineRule="auto"/>
      </w:pPr>
      <w:r>
        <w:separator/>
      </w:r>
    </w:p>
  </w:endnote>
  <w:endnote w:type="continuationSeparator" w:id="0">
    <w:p w:rsidR="001738ED" w:rsidRDefault="001738ED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1C02B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:rsidR="00746E5B" w:rsidRDefault="00746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746E5B" w:rsidRDefault="001C02B8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824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1C02B8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:rsidR="00746E5B" w:rsidRDefault="00746E5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746E5B" w:rsidRDefault="001C02B8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F552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8ED" w:rsidRDefault="001738ED" w:rsidP="003736FC">
      <w:pPr>
        <w:spacing w:after="0" w:line="240" w:lineRule="auto"/>
      </w:pPr>
      <w:r>
        <w:separator/>
      </w:r>
    </w:p>
  </w:footnote>
  <w:footnote w:type="continuationSeparator" w:id="0">
    <w:p w:rsidR="001738ED" w:rsidRDefault="001738ED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746E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7E82"/>
    <w:rsid w:val="000509CE"/>
    <w:rsid w:val="00054EB2"/>
    <w:rsid w:val="0006026A"/>
    <w:rsid w:val="00061219"/>
    <w:rsid w:val="000642CB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38ED"/>
    <w:rsid w:val="00176144"/>
    <w:rsid w:val="00177B8E"/>
    <w:rsid w:val="00180C47"/>
    <w:rsid w:val="00182DCB"/>
    <w:rsid w:val="001947CA"/>
    <w:rsid w:val="001A5F15"/>
    <w:rsid w:val="001C02B8"/>
    <w:rsid w:val="001C0A63"/>
    <w:rsid w:val="001C14E6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2837"/>
    <w:rsid w:val="00254D4F"/>
    <w:rsid w:val="002575DA"/>
    <w:rsid w:val="00257B0B"/>
    <w:rsid w:val="00257D12"/>
    <w:rsid w:val="00261FE6"/>
    <w:rsid w:val="002708B3"/>
    <w:rsid w:val="00275A58"/>
    <w:rsid w:val="002A07E1"/>
    <w:rsid w:val="002B61C0"/>
    <w:rsid w:val="002B6D05"/>
    <w:rsid w:val="002C1CCE"/>
    <w:rsid w:val="002C5D3B"/>
    <w:rsid w:val="002D313A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2C05"/>
    <w:rsid w:val="00325A1F"/>
    <w:rsid w:val="0033023E"/>
    <w:rsid w:val="003328BF"/>
    <w:rsid w:val="00334047"/>
    <w:rsid w:val="00343185"/>
    <w:rsid w:val="00346D5F"/>
    <w:rsid w:val="003507BC"/>
    <w:rsid w:val="00351713"/>
    <w:rsid w:val="003611BF"/>
    <w:rsid w:val="00362C4F"/>
    <w:rsid w:val="003650A3"/>
    <w:rsid w:val="00365291"/>
    <w:rsid w:val="00365ACE"/>
    <w:rsid w:val="003736FC"/>
    <w:rsid w:val="00374B15"/>
    <w:rsid w:val="00374BB9"/>
    <w:rsid w:val="0038248F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5583D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37380"/>
    <w:rsid w:val="005439CF"/>
    <w:rsid w:val="005478BF"/>
    <w:rsid w:val="00557EF9"/>
    <w:rsid w:val="005873C6"/>
    <w:rsid w:val="00591AB8"/>
    <w:rsid w:val="00592ACE"/>
    <w:rsid w:val="005A2D47"/>
    <w:rsid w:val="005B5CFB"/>
    <w:rsid w:val="005D0563"/>
    <w:rsid w:val="005E4B34"/>
    <w:rsid w:val="005E71CA"/>
    <w:rsid w:val="006046E7"/>
    <w:rsid w:val="006101EC"/>
    <w:rsid w:val="00622783"/>
    <w:rsid w:val="00623018"/>
    <w:rsid w:val="00623D4B"/>
    <w:rsid w:val="00627BB3"/>
    <w:rsid w:val="0063181C"/>
    <w:rsid w:val="0063211A"/>
    <w:rsid w:val="00635398"/>
    <w:rsid w:val="00635ED4"/>
    <w:rsid w:val="00640787"/>
    <w:rsid w:val="00643890"/>
    <w:rsid w:val="00646748"/>
    <w:rsid w:val="0065454A"/>
    <w:rsid w:val="00657EB0"/>
    <w:rsid w:val="00667758"/>
    <w:rsid w:val="00667E56"/>
    <w:rsid w:val="00674CA7"/>
    <w:rsid w:val="00682F5E"/>
    <w:rsid w:val="006840E5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7E69"/>
    <w:rsid w:val="00774B4C"/>
    <w:rsid w:val="007866DD"/>
    <w:rsid w:val="0079608B"/>
    <w:rsid w:val="007A06F0"/>
    <w:rsid w:val="007A1418"/>
    <w:rsid w:val="007A4DEE"/>
    <w:rsid w:val="007B47A0"/>
    <w:rsid w:val="007C68BD"/>
    <w:rsid w:val="007C765B"/>
    <w:rsid w:val="007D35A5"/>
    <w:rsid w:val="007E29C8"/>
    <w:rsid w:val="007E3D1A"/>
    <w:rsid w:val="007F06E4"/>
    <w:rsid w:val="007F2490"/>
    <w:rsid w:val="00801043"/>
    <w:rsid w:val="0080133B"/>
    <w:rsid w:val="008038EE"/>
    <w:rsid w:val="00810B9F"/>
    <w:rsid w:val="00810FEA"/>
    <w:rsid w:val="0081194E"/>
    <w:rsid w:val="00813D46"/>
    <w:rsid w:val="0081442A"/>
    <w:rsid w:val="00821A2E"/>
    <w:rsid w:val="00835627"/>
    <w:rsid w:val="0083653F"/>
    <w:rsid w:val="00844BAE"/>
    <w:rsid w:val="0084725C"/>
    <w:rsid w:val="0085199C"/>
    <w:rsid w:val="0085744F"/>
    <w:rsid w:val="00860A38"/>
    <w:rsid w:val="00866A16"/>
    <w:rsid w:val="00867766"/>
    <w:rsid w:val="008819C0"/>
    <w:rsid w:val="0088227A"/>
    <w:rsid w:val="00893313"/>
    <w:rsid w:val="008A3805"/>
    <w:rsid w:val="008B061B"/>
    <w:rsid w:val="008B228F"/>
    <w:rsid w:val="008B35FF"/>
    <w:rsid w:val="008B6AE1"/>
    <w:rsid w:val="008E14A8"/>
    <w:rsid w:val="008E5B5B"/>
    <w:rsid w:val="008F4C30"/>
    <w:rsid w:val="00904BC4"/>
    <w:rsid w:val="00906204"/>
    <w:rsid w:val="00910E6B"/>
    <w:rsid w:val="009219D5"/>
    <w:rsid w:val="00926B66"/>
    <w:rsid w:val="009327A4"/>
    <w:rsid w:val="00941EA1"/>
    <w:rsid w:val="00943E62"/>
    <w:rsid w:val="00945203"/>
    <w:rsid w:val="009457EC"/>
    <w:rsid w:val="00951E27"/>
    <w:rsid w:val="00972909"/>
    <w:rsid w:val="009806CC"/>
    <w:rsid w:val="00984A5D"/>
    <w:rsid w:val="009A2010"/>
    <w:rsid w:val="009A70CB"/>
    <w:rsid w:val="009A7ECE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7A80"/>
    <w:rsid w:val="00A27DC4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C7A"/>
    <w:rsid w:val="00AB4D24"/>
    <w:rsid w:val="00AC0095"/>
    <w:rsid w:val="00AC1107"/>
    <w:rsid w:val="00AC7B87"/>
    <w:rsid w:val="00AC7DC2"/>
    <w:rsid w:val="00AE6266"/>
    <w:rsid w:val="00B01003"/>
    <w:rsid w:val="00B02F3F"/>
    <w:rsid w:val="00B04E4B"/>
    <w:rsid w:val="00B06D31"/>
    <w:rsid w:val="00B06EC3"/>
    <w:rsid w:val="00B1269E"/>
    <w:rsid w:val="00B139E2"/>
    <w:rsid w:val="00B21E91"/>
    <w:rsid w:val="00B2208A"/>
    <w:rsid w:val="00B271AF"/>
    <w:rsid w:val="00B356E5"/>
    <w:rsid w:val="00B36D07"/>
    <w:rsid w:val="00B4090A"/>
    <w:rsid w:val="00B41945"/>
    <w:rsid w:val="00B460BB"/>
    <w:rsid w:val="00B5168B"/>
    <w:rsid w:val="00B54230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7BAA"/>
    <w:rsid w:val="00BF0D2A"/>
    <w:rsid w:val="00BF552B"/>
    <w:rsid w:val="00BF5F0E"/>
    <w:rsid w:val="00C0624A"/>
    <w:rsid w:val="00C118A1"/>
    <w:rsid w:val="00C20763"/>
    <w:rsid w:val="00C25484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1E92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271F"/>
    <w:rsid w:val="00D4555C"/>
    <w:rsid w:val="00D4654E"/>
    <w:rsid w:val="00D515B3"/>
    <w:rsid w:val="00D51734"/>
    <w:rsid w:val="00D5686C"/>
    <w:rsid w:val="00D6656B"/>
    <w:rsid w:val="00D665E1"/>
    <w:rsid w:val="00D742EE"/>
    <w:rsid w:val="00D932F8"/>
    <w:rsid w:val="00D95934"/>
    <w:rsid w:val="00D95F66"/>
    <w:rsid w:val="00DC67F5"/>
    <w:rsid w:val="00DD24ED"/>
    <w:rsid w:val="00DE036C"/>
    <w:rsid w:val="00DE3638"/>
    <w:rsid w:val="00DF1B71"/>
    <w:rsid w:val="00E11988"/>
    <w:rsid w:val="00E13631"/>
    <w:rsid w:val="00E20DFF"/>
    <w:rsid w:val="00E31800"/>
    <w:rsid w:val="00E35CA7"/>
    <w:rsid w:val="00E643F4"/>
    <w:rsid w:val="00E77778"/>
    <w:rsid w:val="00E83387"/>
    <w:rsid w:val="00E95436"/>
    <w:rsid w:val="00E965C2"/>
    <w:rsid w:val="00E96A30"/>
    <w:rsid w:val="00EA0AA5"/>
    <w:rsid w:val="00EB26D1"/>
    <w:rsid w:val="00EC060C"/>
    <w:rsid w:val="00ED4D9B"/>
    <w:rsid w:val="00ED6CB3"/>
    <w:rsid w:val="00EE1246"/>
    <w:rsid w:val="00EE4C73"/>
    <w:rsid w:val="00EE53FA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45E23"/>
    <w:rsid w:val="00F613FD"/>
    <w:rsid w:val="00F62D3E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086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2B9AD"/>
  <w15:docId w15:val="{AA7CD6E9-7C58-4B42-8ABA-599381CC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AIo46BtsrL+i3achkQz4+h4GzUdnmCdSnkfhNRIRzDI=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7aQrwQfQwJvfsYtU8gxWP65S8fciSwrgQIlTv9WwNSo=</DigestValue>
    </Reference>
  </SignedInfo>
  <SignatureValue>nGN1dfQXoxNPY7Hl8jKxaDTyQSzvSPX2tFSBHdqGfyjgcIDzxsNsKbtvlbzku+gf
UholpIHvRdrXceO8/Fmqow==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2XGMUwGXlHjkMHvKNjt3Ps+ol+o=</DigestValue>
      </Reference>
      <Reference URI="/word/endnotes.xml?ContentType=application/vnd.openxmlformats-officedocument.wordprocessingml.endnotes+xml">
        <DigestMethod Algorithm="http://www.w3.org/2000/09/xmldsig#sha1"/>
        <DigestValue>oMtL/6VcfQqAWcuKD6NCjJYRHfI=</DigestValue>
      </Reference>
      <Reference URI="/word/fontTable.xml?ContentType=application/vnd.openxmlformats-officedocument.wordprocessingml.fontTable+xml">
        <DigestMethod Algorithm="http://www.w3.org/2000/09/xmldsig#sha1"/>
        <DigestValue>ntO+7IOGhiheopsaDlp6fUVv9YI=</DigestValue>
      </Reference>
      <Reference URI="/word/footer1.xml?ContentType=application/vnd.openxmlformats-officedocument.wordprocessingml.footer+xml">
        <DigestMethod Algorithm="http://www.w3.org/2000/09/xmldsig#sha1"/>
        <DigestValue>MrYeoMGho9ZPxfQMDIe7x7mAOAg=</DigestValue>
      </Reference>
      <Reference URI="/word/footer2.xml?ContentType=application/vnd.openxmlformats-officedocument.wordprocessingml.footer+xml">
        <DigestMethod Algorithm="http://www.w3.org/2000/09/xmldsig#sha1"/>
        <DigestValue>PfnpBYlSKz0BX9LirFNXdDYOluU=</DigestValue>
      </Reference>
      <Reference URI="/word/footer3.xml?ContentType=application/vnd.openxmlformats-officedocument.wordprocessingml.footer+xml">
        <DigestMethod Algorithm="http://www.w3.org/2000/09/xmldsig#sha1"/>
        <DigestValue>Mg5MLOsY14sm1v8mg0eSpran6Zk=</DigestValue>
      </Reference>
      <Reference URI="/word/footer4.xml?ContentType=application/vnd.openxmlformats-officedocument.wordprocessingml.footer+xml">
        <DigestMethod Algorithm="http://www.w3.org/2000/09/xmldsig#sha1"/>
        <DigestValue>By+Zi+wajzxLY8/jx0hwTMf9pGw=</DigestValue>
      </Reference>
      <Reference URI="/word/footnotes.xml?ContentType=application/vnd.openxmlformats-officedocument.wordprocessingml.footnotes+xml">
        <DigestMethod Algorithm="http://www.w3.org/2000/09/xmldsig#sha1"/>
        <DigestValue>Ow6KwWTebf6zSj7JablBW8mGFAI=</DigestValue>
      </Reference>
      <Reference URI="/word/header1.xml?ContentType=application/vnd.openxmlformats-officedocument.wordprocessingml.header+xml">
        <DigestMethod Algorithm="http://www.w3.org/2000/09/xmldsig#sha1"/>
        <DigestValue>MYaTzMlKKEWjqpo+i07JZYuW98Y=</DigestValue>
      </Reference>
      <Reference URI="/word/numbering.xml?ContentType=application/vnd.openxmlformats-officedocument.wordprocessingml.numbering+xml">
        <DigestMethod Algorithm="http://www.w3.org/2000/09/xmldsig#sha1"/>
        <DigestValue>sE7AY805vvujBtIYbeTyiOQMHco=</DigestValue>
      </Reference>
      <Reference URI="/word/settings.xml?ContentType=application/vnd.openxmlformats-officedocument.wordprocessingml.settings+xml">
        <DigestMethod Algorithm="http://www.w3.org/2000/09/xmldsig#sha1"/>
        <DigestValue>/PT2gmb6J/OsM3rsveuZQHgrPrY=</DigestValue>
      </Reference>
      <Reference URI="/word/styles.xml?ContentType=application/vnd.openxmlformats-officedocument.wordprocessingml.styles+xml">
        <DigestMethod Algorithm="http://www.w3.org/2000/09/xmldsig#sha1"/>
        <DigestValue>MJF+Ie9ZFSybkV8QWWD+fxM4XdI=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0R9fqLJKhe45/HXxFJK1cVNrpn4=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2025-06-03T11:41:52Z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2025-06-03T11:41:52Z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CDF75-ADFB-455C-8EEB-C443799B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13</Pages>
  <Words>6827</Words>
  <Characters>38917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169</cp:revision>
  <cp:lastPrinted>2014-09-07T13:07:00Z</cp:lastPrinted>
  <dcterms:created xsi:type="dcterms:W3CDTF">2011-10-25T15:42:00Z</dcterms:created>
  <dcterms:modified xsi:type="dcterms:W3CDTF">2025-06-03T11:41:00Z</dcterms:modified>
</cp:coreProperties>
</file>