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er14.xml" ContentType="application/vnd.openxmlformats-officedocument.wordprocessingml.footer+xml"/>
  <Override PartName="/word/footer1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E4C" w:rsidRDefault="00032A7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794E4C" w:rsidRDefault="00032A7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РОСТОВСКОЙ ОБЛАСТИ</w:t>
      </w:r>
    </w:p>
    <w:p w:rsidR="00794E4C" w:rsidRDefault="00032A7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</w:t>
      </w:r>
    </w:p>
    <w:p w:rsidR="00794E4C" w:rsidRDefault="00032A7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РОСТОВСКОЙ ОБЛАСТИ </w:t>
      </w:r>
    </w:p>
    <w:p w:rsidR="00794E4C" w:rsidRDefault="00032A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794E4C" w:rsidRDefault="00794E4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032A78" w:rsidP="000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794E4C" w:rsidRDefault="00032A78" w:rsidP="000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794E4C" w:rsidRPr="00032A78" w:rsidRDefault="00032A78" w:rsidP="000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ПД.03 «ИНДИВИДУАЛЬНЫЙ ПРОЕКТ»</w:t>
      </w:r>
    </w:p>
    <w:p w:rsidR="00794E4C" w:rsidRDefault="00032A78" w:rsidP="00032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94E4C" w:rsidRDefault="00032A78" w:rsidP="00032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794E4C" w:rsidRDefault="00032A78" w:rsidP="000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38.02.01 Экономика и бухгалтерский учет (по отраслям)</w:t>
      </w:r>
    </w:p>
    <w:p w:rsidR="00794E4C" w:rsidRDefault="00794E4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94E4C" w:rsidRDefault="00032A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2025г.</w:t>
      </w:r>
      <w:r>
        <w:br w:type="page"/>
      </w:r>
    </w:p>
    <w:tbl>
      <w:tblPr>
        <w:tblW w:w="1022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735"/>
        <w:gridCol w:w="4492"/>
      </w:tblGrid>
      <w:tr w:rsidR="00794E4C">
        <w:trPr>
          <w:trHeight w:val="2398"/>
        </w:trPr>
        <w:tc>
          <w:tcPr>
            <w:tcW w:w="5734" w:type="dxa"/>
          </w:tcPr>
          <w:p w:rsidR="00794E4C" w:rsidRDefault="00032A78">
            <w:pPr>
              <w:pageBreakBefore/>
              <w:tabs>
                <w:tab w:val="left" w:pos="3168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_heading=h.30j0zll"/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794E4C" w:rsidRDefault="00032A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заседании цикловой комиссии</w:t>
            </w:r>
          </w:p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математических и естественно научных дисциплин</w:t>
            </w:r>
          </w:p>
          <w:p w:rsidR="00794E4C" w:rsidRDefault="00032A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7 от 21 февраля 2025 года</w:t>
            </w:r>
          </w:p>
          <w:p w:rsidR="00794E4C" w:rsidRDefault="00032A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794E4C" w:rsidRDefault="00032A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 Джалагония М.Ш.</w:t>
            </w:r>
          </w:p>
        </w:tc>
        <w:tc>
          <w:tcPr>
            <w:tcW w:w="4492" w:type="dxa"/>
          </w:tcPr>
          <w:p w:rsidR="00794E4C" w:rsidRDefault="00032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794E4C" w:rsidRDefault="00032A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Зам. директора по УМР</w:t>
            </w:r>
          </w:p>
          <w:p w:rsidR="00794E4C" w:rsidRDefault="00032A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____________И.В. Подцатова</w:t>
            </w:r>
          </w:p>
          <w:p w:rsidR="00794E4C" w:rsidRDefault="00032A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«28» февраля 2025г.</w:t>
            </w:r>
          </w:p>
        </w:tc>
      </w:tr>
    </w:tbl>
    <w:p w:rsidR="00794E4C" w:rsidRDefault="00032A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общеобразовательной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дисциплины ПД.03«Индивидуальный проект»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всем реализуемым специальностям колледжа, утверждённым приказом  Министерства просвещения Российской Федерации от 18.05.2023 №371 «Об утверждении федеральной образовательной программы среднего общего образования».</w:t>
      </w:r>
    </w:p>
    <w:p w:rsidR="00794E4C" w:rsidRDefault="00032A7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общеобразовательной дисциплины ПД.03 «Индивидуальный проект», разработана на основе требований ФГОС СОО, утвержденного </w:t>
      </w:r>
      <w:hyperlink r:id="rId8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распоряжением Минпросвещения России от 30.04.2021 №Р-98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образования»; письмом Минпросвещения России от 01.03.2023 №05-592 «О направлении рекомендаций» (Рекомендации по реализации среднего общего образования в пределах освоения образовательной программы среднего профессионального образования); Методическими рекомендациями по реализации индивидуального проекта в рамках общеобразовательного цикла, реализуемого в среднем профессиональном   образовании (ЦМС СПО ФГБОУ ДПО «Институт развития профессионального образования).</w:t>
      </w:r>
    </w:p>
    <w:p w:rsidR="00794E4C" w:rsidRDefault="00032A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94E4C" w:rsidRDefault="00794E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4E4C" w:rsidRDefault="00032A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Разработчик: Наливайко Е.П. -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794E4C" w:rsidRDefault="00032A78">
      <w:pPr>
        <w:spacing w:after="0" w:line="319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Рецензенты: </w:t>
      </w:r>
    </w:p>
    <w:p w:rsidR="00794E4C" w:rsidRDefault="00794E4C">
      <w:pPr>
        <w:spacing w:after="0" w:line="319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4E4C" w:rsidRDefault="00032A78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Кузнецова Л.В.–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ГБПОУ РО «Ростовский-на-Дону автодорожный колледж».</w:t>
      </w:r>
    </w:p>
    <w:p w:rsidR="00794E4C" w:rsidRDefault="00794E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032A7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tbl>
      <w:tblPr>
        <w:tblW w:w="8677" w:type="dxa"/>
        <w:tblInd w:w="-109" w:type="dxa"/>
        <w:tblLayout w:type="fixed"/>
        <w:tblLook w:val="0400" w:firstRow="0" w:lastRow="0" w:firstColumn="0" w:lastColumn="0" w:noHBand="0" w:noVBand="1"/>
      </w:tblPr>
      <w:tblGrid>
        <w:gridCol w:w="739"/>
        <w:gridCol w:w="6946"/>
        <w:gridCol w:w="992"/>
      </w:tblGrid>
      <w:tr w:rsidR="00794E4C">
        <w:tc>
          <w:tcPr>
            <w:tcW w:w="739" w:type="dxa"/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794E4C" w:rsidRDefault="00032A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794E4C" w:rsidRDefault="0079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4E4C" w:rsidRDefault="00032A78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94E4C">
        <w:tc>
          <w:tcPr>
            <w:tcW w:w="739" w:type="dxa"/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794E4C" w:rsidRDefault="00032A78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</w:tcPr>
          <w:p w:rsidR="00794E4C" w:rsidRDefault="00032A78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794E4C">
        <w:tc>
          <w:tcPr>
            <w:tcW w:w="739" w:type="dxa"/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794E4C" w:rsidRDefault="00032A78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794E4C">
        <w:tc>
          <w:tcPr>
            <w:tcW w:w="8677" w:type="dxa"/>
            <w:gridSpan w:val="3"/>
          </w:tcPr>
          <w:p w:rsidR="00794E4C" w:rsidRDefault="00794E4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4E4C">
        <w:tc>
          <w:tcPr>
            <w:tcW w:w="739" w:type="dxa"/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794E4C" w:rsidRDefault="00032A78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794E4C" w:rsidRDefault="00794E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794E4C" w:rsidRDefault="00032A78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2" w:name="_heading=h.1fob9te"/>
            <w:bookmarkEnd w:id="2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  <w:p w:rsidR="00794E4C" w:rsidRDefault="00794E4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4E4C">
        <w:tc>
          <w:tcPr>
            <w:tcW w:w="739" w:type="dxa"/>
          </w:tcPr>
          <w:p w:rsidR="00794E4C" w:rsidRDefault="0079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794E4C" w:rsidRDefault="00794E4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794E4C" w:rsidRDefault="00794E4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 w:rsidP="00032A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2A78" w:rsidRDefault="00032A78" w:rsidP="00032A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0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794E4C" w:rsidRDefault="00794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94E4C" w:rsidRDefault="00032A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Учебная дисциплина ПД.03 «Индивидуальный проект» является обязательной частью общеобразовательного цикла основной образовательной программы в соответствии с ФГОС СПО по всем реализуемым специальностям Колледжа приказом Приказ Министерства просвещения Российской Федерации от 18.05.2023 №371 «Об утверждении федеральной образовательной программы среднего общего образования». </w:t>
      </w:r>
    </w:p>
    <w:p w:rsidR="00794E4C" w:rsidRDefault="00032A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1.2. Цели и планируемые результаты освоения дисциплины:</w:t>
      </w:r>
    </w:p>
    <w:p w:rsidR="00794E4C" w:rsidRDefault="00032A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Целью дисциплины ПД.04 «Индивидуальный проект» является  целенаправленная организованная работа студентов под руководством преподавателя по актуальной проблеме с помощью методов развивающего (личность-ориентированного) обучения и направленная на выработку самостоятельных исследовательских умений (постановка проблем, сбор и обработка информации, проведение экспериментов, анализ полученных результатов), способствующая развитию творческих способностей и логического мышления, объединяющая знания, полученные в ходе учебного процесса, и приобщению к конкретным жизненно важным или профессиональным проблемам;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794E4C" w:rsidRDefault="00794E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032A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794E4C" w:rsidRDefault="00032A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794E4C" w:rsidRDefault="00794E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79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794E4C">
          <w:footerReference w:type="even" r:id="rId9"/>
          <w:footerReference w:type="default" r:id="rId10"/>
          <w:footerReference w:type="first" r:id="rId11"/>
          <w:pgSz w:w="11906" w:h="16838"/>
          <w:pgMar w:top="1134" w:right="566" w:bottom="1134" w:left="1701" w:header="0" w:footer="708" w:gutter="0"/>
          <w:pgNumType w:start="1"/>
          <w:cols w:space="720"/>
          <w:formProt w:val="0"/>
          <w:titlePg/>
          <w:docGrid w:linePitch="100" w:charSpace="4096"/>
        </w:sectPr>
      </w:pPr>
    </w:p>
    <w:p w:rsidR="00794E4C" w:rsidRDefault="00794E4C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786" w:type="dxa"/>
        <w:tblInd w:w="-109" w:type="dxa"/>
        <w:tblLayout w:type="fixed"/>
        <w:tblLook w:val="0400" w:firstRow="0" w:lastRow="0" w:firstColumn="0" w:lastColumn="0" w:noHBand="0" w:noVBand="1"/>
      </w:tblPr>
      <w:tblGrid>
        <w:gridCol w:w="5377"/>
        <w:gridCol w:w="6237"/>
        <w:gridCol w:w="3172"/>
      </w:tblGrid>
      <w:tr w:rsidR="00794E4C">
        <w:trPr>
          <w:trHeight w:val="710"/>
        </w:trPr>
        <w:tc>
          <w:tcPr>
            <w:tcW w:w="5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right="8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образовательные результаты обучения</w:t>
            </w:r>
          </w:p>
        </w:tc>
      </w:tr>
      <w:tr w:rsidR="00794E4C">
        <w:trPr>
          <w:trHeight w:val="710"/>
        </w:trPr>
        <w:tc>
          <w:tcPr>
            <w:tcW w:w="5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794E4C">
        <w:trPr>
          <w:trHeight w:val="5085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794E4C" w:rsidRDefault="00032A78">
            <w:pPr>
              <w:numPr>
                <w:ilvl w:val="0"/>
                <w:numId w:val="16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794E4C" w:rsidRDefault="00032A78">
            <w:pPr>
              <w:numPr>
                <w:ilvl w:val="0"/>
                <w:numId w:val="16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794E4C" w:rsidRDefault="00032A78">
            <w:pPr>
              <w:numPr>
                <w:ilvl w:val="0"/>
                <w:numId w:val="16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различным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сферам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профессиональной деятельности,</w:t>
            </w:r>
          </w:p>
          <w:p w:rsidR="00794E4C" w:rsidRDefault="00032A78">
            <w:p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794E4C" w:rsidRDefault="00032A78">
            <w:pPr>
              <w:numPr>
                <w:ilvl w:val="0"/>
                <w:numId w:val="16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794E4C" w:rsidRDefault="00032A78">
            <w:pPr>
              <w:numPr>
                <w:ilvl w:val="0"/>
                <w:numId w:val="16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</w:t>
            </w:r>
          </w:p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сравнения, классификации и обобщения;</w:t>
            </w:r>
          </w:p>
          <w:p w:rsidR="00794E4C" w:rsidRDefault="00032A78">
            <w:pPr>
              <w:numPr>
                <w:ilvl w:val="0"/>
                <w:numId w:val="16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19"/>
              </w:numPr>
              <w:spacing w:line="228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794E4C" w:rsidRDefault="00032A78">
            <w:pPr>
              <w:numPr>
                <w:ilvl w:val="0"/>
                <w:numId w:val="19"/>
              </w:numPr>
              <w:spacing w:after="1" w:line="228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переносить знания в практическую область, освоенные средства и способы действия в собственную практику;</w:t>
            </w:r>
          </w:p>
          <w:p w:rsidR="00794E4C" w:rsidRDefault="00032A78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-знать основы методологии исследовательской и проектной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:rsidR="00794E4C" w:rsidRDefault="00032A78">
            <w:pPr>
              <w:numPr>
                <w:ilvl w:val="0"/>
                <w:numId w:val="19"/>
              </w:numPr>
              <w:spacing w:line="228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структуру и правила оформления исследовательской и проектной работы;</w:t>
            </w:r>
          </w:p>
          <w:p w:rsidR="00794E4C" w:rsidRDefault="00032A78">
            <w:pPr>
              <w:numPr>
                <w:ilvl w:val="0"/>
                <w:numId w:val="19"/>
              </w:numPr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иметь навыки формулировки темы исследовательской и проектной работы, доказывать ее актуальность;  - уметь выделять объект и предмет исследовательской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проектной работы;</w:t>
            </w:r>
          </w:p>
        </w:tc>
      </w:tr>
      <w:tr w:rsidR="00794E4C">
        <w:trPr>
          <w:trHeight w:val="677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закономерности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противоречия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рассматриваемых явлениях;</w:t>
            </w:r>
          </w:p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целям,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риски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последствий деятельности;</w:t>
            </w:r>
          </w:p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794E4C" w:rsidRDefault="00032A78">
            <w:pPr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 - выдвигать новые идеи, предлагать оригинальные подходы и решения;</w:t>
            </w:r>
          </w:p>
          <w:p w:rsidR="00794E4C" w:rsidRDefault="00032A78">
            <w:pPr>
              <w:numPr>
                <w:ilvl w:val="0"/>
                <w:numId w:val="2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4"/>
              </w:numPr>
              <w:spacing w:after="1" w:line="228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цель и задачи исследовательской и проектной работы;</w:t>
            </w:r>
          </w:p>
          <w:p w:rsidR="00794E4C" w:rsidRDefault="00032A78">
            <w:pPr>
              <w:numPr>
                <w:ilvl w:val="0"/>
                <w:numId w:val="4"/>
              </w:numPr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и применять на практике методы исследовательской деятельности адекватные задачам исследования</w:t>
            </w:r>
          </w:p>
        </w:tc>
      </w:tr>
      <w:tr w:rsidR="00794E4C">
        <w:trPr>
          <w:trHeight w:val="2547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line="228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02. Использовать современные средства поиска, анализа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интерпретации</w:t>
            </w:r>
          </w:p>
          <w:p w:rsidR="00794E4C" w:rsidRDefault="00032A78">
            <w:pPr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794E4C" w:rsidRDefault="00032A78">
            <w:pPr>
              <w:numPr>
                <w:ilvl w:val="0"/>
                <w:numId w:val="6"/>
              </w:numPr>
              <w:spacing w:line="228" w:lineRule="auto"/>
              <w:ind w:left="1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</w:t>
            </w:r>
          </w:p>
          <w:p w:rsidR="00794E4C" w:rsidRDefault="00032A78">
            <w:pPr>
              <w:numPr>
                <w:ilvl w:val="0"/>
                <w:numId w:val="6"/>
              </w:numPr>
              <w:spacing w:line="228" w:lineRule="auto"/>
              <w:ind w:left="1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94E4C" w:rsidRDefault="00032A78">
            <w:p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794E4C" w:rsidRDefault="00032A78">
            <w:pPr>
              <w:numPr>
                <w:ilvl w:val="0"/>
                <w:numId w:val="8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794E4C" w:rsidRDefault="00032A78">
            <w:pPr>
              <w:numPr>
                <w:ilvl w:val="0"/>
                <w:numId w:val="8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794E4C" w:rsidRDefault="00032A78">
            <w:pPr>
              <w:numPr>
                <w:ilvl w:val="0"/>
                <w:numId w:val="8"/>
              </w:numPr>
              <w:spacing w:after="1"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794E4C" w:rsidRDefault="00032A78">
            <w:pPr>
              <w:numPr>
                <w:ilvl w:val="0"/>
                <w:numId w:val="8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этических норм, норм информационной безопасности;</w:t>
            </w:r>
          </w:p>
          <w:p w:rsidR="00794E4C" w:rsidRDefault="00032A78">
            <w:pPr>
              <w:numPr>
                <w:ilvl w:val="0"/>
                <w:numId w:val="6"/>
              </w:numPr>
              <w:ind w:left="1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1" w:line="228" w:lineRule="auto"/>
              <w:ind w:right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уметь 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назначения; оценивать достоверность информации, её соответствие правовым и морально-этическим нормам;</w:t>
            </w:r>
          </w:p>
          <w:p w:rsidR="00794E4C" w:rsidRDefault="00032A78">
            <w:pPr>
              <w:numPr>
                <w:ilvl w:val="0"/>
                <w:numId w:val="10"/>
              </w:numPr>
              <w:spacing w:line="228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работать с различными источниками,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 первоисточниками, грамотно их цитировать,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оформлять библиографические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ссылки, составлять библиографический 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проблеме;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оформлять теоретические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экспериментальные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результаты исследовательской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проектной работы;</w:t>
            </w:r>
          </w:p>
          <w:p w:rsidR="00794E4C" w:rsidRDefault="00032A78">
            <w:pPr>
              <w:numPr>
                <w:ilvl w:val="0"/>
                <w:numId w:val="10"/>
              </w:numPr>
              <w:spacing w:line="228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рецензировать чужую исследовательскую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проектную работы;</w:t>
            </w:r>
          </w:p>
          <w:p w:rsidR="00794E4C" w:rsidRDefault="00032A78">
            <w:pPr>
              <w:numPr>
                <w:ilvl w:val="0"/>
                <w:numId w:val="10"/>
              </w:numPr>
              <w:spacing w:line="228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навык наблюдения за и явлениями;</w:t>
            </w:r>
          </w:p>
          <w:p w:rsidR="00794E4C" w:rsidRDefault="00032A78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оформлять результаты исследования с помощью описания фактов, составления простых таблиц, графиков, формулирования выводов. описывать результаты наблюдений, обсуждения</w:t>
            </w:r>
          </w:p>
          <w:p w:rsidR="00794E4C" w:rsidRDefault="00032A78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полученных фактов; - уметь проводить измерения с помощью различных приборов</w:t>
            </w:r>
          </w:p>
        </w:tc>
      </w:tr>
      <w:tr w:rsidR="00794E4C">
        <w:trPr>
          <w:trHeight w:val="1702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03. Планировать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реализовывать собственное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</w:t>
            </w:r>
          </w:p>
          <w:p w:rsidR="00794E4C" w:rsidRDefault="00032A78">
            <w:pPr>
              <w:tabs>
                <w:tab w:val="center" w:pos="54"/>
                <w:tab w:val="center" w:pos="1277"/>
                <w:tab w:val="center" w:pos="16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личностное</w:t>
            </w:r>
          </w:p>
          <w:p w:rsidR="00794E4C" w:rsidRDefault="00032A78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предпринимательскую деятельность в профессиональной сфере, использовать</w:t>
            </w:r>
          </w:p>
          <w:p w:rsidR="00794E4C" w:rsidRDefault="00032A78">
            <w:pPr>
              <w:spacing w:after="1" w:line="228" w:lineRule="auto"/>
              <w:ind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по финансовой грамотности в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жизненных ситуациях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области духовно-нравственного воспитания:</w:t>
            </w:r>
          </w:p>
          <w:p w:rsidR="00794E4C" w:rsidRDefault="00032A78">
            <w:pPr>
              <w:numPr>
                <w:ilvl w:val="0"/>
                <w:numId w:val="12"/>
              </w:numPr>
              <w:spacing w:after="2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794E4C" w:rsidRDefault="00032A78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794E4C" w:rsidRDefault="00032A78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:rsidR="00794E4C" w:rsidRDefault="00032A78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794E4C" w:rsidRDefault="00032A78">
            <w:pPr>
              <w:spacing w:after="1" w:line="228" w:lineRule="auto"/>
              <w:ind w:left="1" w:right="3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универсальными регулятивными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действиями: а) самоорганизация:</w:t>
            </w:r>
          </w:p>
          <w:p w:rsidR="00794E4C" w:rsidRDefault="00032A78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794E4C" w:rsidRDefault="00032A78">
            <w:pPr>
              <w:numPr>
                <w:ilvl w:val="0"/>
                <w:numId w:val="14"/>
              </w:numPr>
              <w:spacing w:after="1"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794E4C" w:rsidRDefault="00032A78">
            <w:pPr>
              <w:numPr>
                <w:ilvl w:val="0"/>
                <w:numId w:val="14"/>
              </w:numPr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оценку новым ситуациям;</w:t>
            </w:r>
          </w:p>
          <w:p w:rsidR="00794E4C" w:rsidRDefault="00032A78">
            <w:pPr>
              <w:spacing w:line="228" w:lineRule="auto"/>
              <w:ind w:left="1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</w:t>
            </w:r>
          </w:p>
          <w:p w:rsidR="00794E4C" w:rsidRDefault="00032A78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:rsidR="00794E4C" w:rsidRDefault="00032A78">
            <w:p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интеллект,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предполагающий сформированность: внутренней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мотивации,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включающей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стремление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 достижению цели и успеху, оптимизм, инициативность, умение действовать, исходя из своих возможностей;</w:t>
            </w:r>
          </w:p>
          <w:p w:rsidR="00794E4C" w:rsidRDefault="00032A78">
            <w:pPr>
              <w:numPr>
                <w:ilvl w:val="0"/>
                <w:numId w:val="12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794E4C" w:rsidRDefault="00032A78">
            <w:pPr>
              <w:numPr>
                <w:ilvl w:val="0"/>
                <w:numId w:val="12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13"/>
              </w:numPr>
              <w:spacing w:after="2" w:line="228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 планировать и проводить опыт в соответствии с задачами, объяснить результаты;</w:t>
            </w:r>
          </w:p>
          <w:p w:rsidR="00794E4C" w:rsidRDefault="00032A78">
            <w:pPr>
              <w:numPr>
                <w:ilvl w:val="0"/>
                <w:numId w:val="13"/>
              </w:numPr>
              <w:spacing w:after="1" w:line="228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индивидуальный план исследовательской и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 работы;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иметь представления о финансово- экономическом обосновании проекта</w:t>
            </w:r>
          </w:p>
        </w:tc>
      </w:tr>
      <w:tr w:rsidR="00794E4C">
        <w:trPr>
          <w:trHeight w:val="677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04. Эффективно взаимодействовать</w:t>
            </w:r>
          </w:p>
          <w:p w:rsidR="00794E4C" w:rsidRDefault="00032A78">
            <w:pPr>
              <w:spacing w:after="2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в коллективе и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15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саморазвитию,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самостоятельности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самоопределению;</w:t>
            </w:r>
          </w:p>
          <w:p w:rsidR="00794E4C" w:rsidRDefault="00032A78">
            <w:pPr>
              <w:spacing w:after="2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794E4C" w:rsidRDefault="00032A78">
            <w:p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 б) совместная деятельность:</w:t>
            </w:r>
          </w:p>
          <w:p w:rsidR="00794E4C" w:rsidRDefault="00032A78">
            <w:pPr>
              <w:numPr>
                <w:ilvl w:val="0"/>
                <w:numId w:val="15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794E4C" w:rsidRDefault="00032A78">
            <w:pPr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794E4C" w:rsidRDefault="00032A78">
            <w:pPr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794E4C" w:rsidRDefault="00032A78">
            <w:pPr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794E4C" w:rsidRDefault="00032A78">
            <w:pPr>
              <w:spacing w:after="2" w:line="228" w:lineRule="auto"/>
              <w:ind w:left="1" w:right="3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 г) принятие себя и других людей:</w:t>
            </w:r>
          </w:p>
          <w:p w:rsidR="00794E4C" w:rsidRDefault="00032A78">
            <w:pPr>
              <w:numPr>
                <w:ilvl w:val="0"/>
                <w:numId w:val="15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794E4C" w:rsidRDefault="00032A78">
            <w:pPr>
              <w:numPr>
                <w:ilvl w:val="0"/>
                <w:numId w:val="15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17"/>
              </w:numPr>
              <w:spacing w:line="228" w:lineRule="auto"/>
              <w:ind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аргументированно вести диалог, развернуто и логично излагать свою позицию;</w:t>
            </w:r>
          </w:p>
          <w:p w:rsidR="00794E4C" w:rsidRDefault="00032A78">
            <w:pPr>
              <w:numPr>
                <w:ilvl w:val="0"/>
                <w:numId w:val="17"/>
              </w:numPr>
              <w:ind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</w:t>
            </w:r>
          </w:p>
        </w:tc>
      </w:tr>
      <w:tr w:rsidR="00794E4C">
        <w:trPr>
          <w:trHeight w:val="1700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06.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традиционных российских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1"/>
              </w:numPr>
              <w:spacing w:line="228" w:lineRule="auto"/>
              <w:ind w:left="1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гражданской идентичности;</w:t>
            </w:r>
          </w:p>
          <w:p w:rsidR="00794E4C" w:rsidRDefault="00032A78">
            <w:p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 культурных традиций, формирование системы значимых ценностно-смысловых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установок,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антикоррупционного мировоззрения,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правосознания,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экологической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культуры, способности ставить цели и строить жизненные планы; в части гражданского воспитания:</w:t>
            </w:r>
          </w:p>
          <w:p w:rsidR="00794E4C" w:rsidRDefault="00032A78">
            <w:pPr>
              <w:numPr>
                <w:ilvl w:val="0"/>
                <w:numId w:val="3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:rsidR="00794E4C" w:rsidRDefault="00032A78">
            <w:pPr>
              <w:numPr>
                <w:ilvl w:val="0"/>
                <w:numId w:val="3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794E4C" w:rsidRDefault="00032A78">
            <w:pPr>
              <w:numPr>
                <w:ilvl w:val="0"/>
                <w:numId w:val="3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противостоять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идеологии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экстремизма, национализма, ксенофобии, дискриминации по социальным, религиозным, расовым, национальным признакам;</w:t>
            </w:r>
          </w:p>
          <w:p w:rsidR="00794E4C" w:rsidRDefault="00032A78">
            <w:pPr>
              <w:numPr>
                <w:ilvl w:val="0"/>
                <w:numId w:val="3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794E4C" w:rsidRDefault="00032A78">
            <w:pPr>
              <w:numPr>
                <w:ilvl w:val="0"/>
                <w:numId w:val="3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794E4C" w:rsidRDefault="00032A78">
            <w:pPr>
              <w:numPr>
                <w:ilvl w:val="0"/>
                <w:numId w:val="3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к гуманитарной и волонтерской </w:t>
            </w:r>
            <w:r w:rsidR="00725BF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 патриотического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воспитания:</w:t>
            </w:r>
          </w:p>
          <w:p w:rsidR="00794E4C" w:rsidRDefault="00032A78">
            <w:pPr>
              <w:numPr>
                <w:ilvl w:val="0"/>
                <w:numId w:val="3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сформированность российской гражданской идентичности, патриотизма, уважения к своему народу,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794E4C" w:rsidRDefault="00032A78">
            <w:pPr>
              <w:numPr>
                <w:ilvl w:val="0"/>
                <w:numId w:val="3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794E4C" w:rsidRDefault="00032A78">
            <w:p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</w:t>
            </w:r>
          </w:p>
          <w:p w:rsidR="00794E4C" w:rsidRDefault="00032A78">
            <w:pPr>
              <w:numPr>
                <w:ilvl w:val="0"/>
                <w:numId w:val="3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познавательные, коммуникативные);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righ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особенностей аудитории</w:t>
            </w:r>
          </w:p>
        </w:tc>
      </w:tr>
      <w:tr w:rsidR="00794E4C">
        <w:trPr>
          <w:trHeight w:val="2266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5"/>
              </w:numPr>
              <w:spacing w:line="228" w:lineRule="auto"/>
              <w:ind w:left="16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794E4C" w:rsidRDefault="00032A78">
            <w:pPr>
              <w:numPr>
                <w:ilvl w:val="0"/>
                <w:numId w:val="5"/>
              </w:numPr>
              <w:ind w:left="16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E4C">
        <w:trPr>
          <w:trHeight w:val="4518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widowControl w:val="0"/>
              <w:spacing w:before="200"/>
              <w:ind w:firstLine="540"/>
              <w:jc w:val="both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>
              <w:rPr>
                <w:rFonts w:ascii="Arial" w:eastAsia="Times New Roman" w:hAnsi="Arial" w:cs="Arial"/>
                <w:sz w:val="20"/>
              </w:rPr>
              <w:t>;</w:t>
            </w:r>
          </w:p>
          <w:p w:rsidR="00794E4C" w:rsidRDefault="00794E4C">
            <w:pPr>
              <w:tabs>
                <w:tab w:val="right" w:pos="1859"/>
                <w:tab w:val="right" w:pos="2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794E4C" w:rsidRDefault="00032A78">
            <w:pPr>
              <w:numPr>
                <w:ilvl w:val="0"/>
                <w:numId w:val="7"/>
              </w:numPr>
              <w:spacing w:line="228" w:lineRule="auto"/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794E4C" w:rsidRDefault="00032A78">
            <w:pPr>
              <w:numPr>
                <w:ilvl w:val="0"/>
                <w:numId w:val="7"/>
              </w:numPr>
              <w:spacing w:line="228" w:lineRule="auto"/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794E4C" w:rsidRDefault="00032A78">
            <w:pPr>
              <w:spacing w:line="228" w:lineRule="auto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794E4C" w:rsidRDefault="00032A78">
            <w:pPr>
              <w:numPr>
                <w:ilvl w:val="0"/>
                <w:numId w:val="7"/>
              </w:numPr>
              <w:spacing w:after="1" w:line="228" w:lineRule="auto"/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прогнозировать неблагоприятные экологические последствия предпринимаемых действий, предотвращать </w:t>
            </w:r>
            <w:r w:rsidR="00725BF0">
              <w:rPr>
                <w:rFonts w:ascii="Times New Roman" w:eastAsia="Times New Roman" w:hAnsi="Times New Roman" w:cs="Times New Roman"/>
                <w:sz w:val="24"/>
                <w:szCs w:val="24"/>
              </w:rPr>
              <w:t>их;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расширение опыта деятельности экологической направленности;</w:t>
            </w:r>
          </w:p>
          <w:p w:rsidR="00794E4C" w:rsidRDefault="00032A78">
            <w:pPr>
              <w:numPr>
                <w:ilvl w:val="0"/>
                <w:numId w:val="7"/>
              </w:numPr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9"/>
              </w:numPr>
              <w:spacing w:after="1" w:line="228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инструкции правил безопасности;</w:t>
            </w:r>
          </w:p>
          <w:p w:rsidR="00794E4C" w:rsidRDefault="00032A78">
            <w:pPr>
              <w:numPr>
                <w:ilvl w:val="0"/>
                <w:numId w:val="9"/>
              </w:num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принципы ресурсосбережения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принципы бережливого производства</w:t>
            </w:r>
          </w:p>
        </w:tc>
      </w:tr>
      <w:tr w:rsidR="00794E4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E4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ПК. 1.1. </w:t>
            </w:r>
            <w:r>
              <w:rPr>
                <w:rFonts w:ascii="Times New Roman" w:hAnsi="Times New Roman" w:cs="Times New Roman"/>
              </w:rPr>
              <w:t>Обрабатывать первичные бухгалтерские документы;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pStyle w:val="ConsPlusNormal"/>
              <w:numPr>
                <w:ilvl w:val="0"/>
                <w:numId w:val="20"/>
              </w:numPr>
              <w:ind w:left="0" w:hanging="142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 устанавливать существенный признак или основания для сравнения, классификации и обобщения; выявлять закономерности и противоречия в рассматриваемых явлениях; вносить коррективы в деятельность, оценивать соответствие результатов целям, оценивать риски последствий деятельности;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и анализировать программный код в соответствии с техническим заданием</w:t>
            </w:r>
          </w:p>
        </w:tc>
      </w:tr>
      <w:tr w:rsidR="00794E4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line="276" w:lineRule="auto"/>
              <w:ind w:left="7" w:hanging="7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 1.2. </w:t>
            </w:r>
            <w:r>
              <w:rPr>
                <w:rFonts w:ascii="Times New Roman" w:hAnsi="Times New Roman" w:cs="Times New Roman"/>
                <w:color w:val="000000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pStyle w:val="ConsPlusNormal"/>
              <w:numPr>
                <w:ilvl w:val="0"/>
                <w:numId w:val="20"/>
              </w:numPr>
              <w:ind w:left="0" w:hanging="142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формулировать и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закономерности и противоречия в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рассматриваемых явлениях;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и настраивать конфигурацию программного обеспечения компьютерных систем;</w:t>
            </w:r>
          </w:p>
          <w:p w:rsidR="00794E4C" w:rsidRDefault="00032A78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методы защиты программного обеспечения компьютерных систем;</w:t>
            </w:r>
          </w:p>
          <w:p w:rsidR="00794E4C" w:rsidRDefault="00032A78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</w:tc>
      </w:tr>
      <w:tr w:rsidR="00794E4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ПК. 1.3. </w:t>
            </w:r>
            <w:r>
              <w:rPr>
                <w:rFonts w:ascii="Times New Roman" w:hAnsi="Times New Roman" w:cs="Times New Roman"/>
                <w:color w:val="000000"/>
              </w:rPr>
              <w:t>Проводить учет денежных средств, оформлять денежные и кассовые документы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pStyle w:val="ConsPlusNormal"/>
              <w:numPr>
                <w:ilvl w:val="0"/>
                <w:numId w:val="21"/>
              </w:numPr>
              <w:ind w:left="0"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самостоятельно формулировать и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закономерности и противоречия в рассматриваемых явлениях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использовать реляционные базы данных, в частности создавать запросы, выполнять сортировку, и поиск записей</w:t>
            </w:r>
          </w:p>
        </w:tc>
      </w:tr>
      <w:tr w:rsidR="00794E4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9" w:line="271" w:lineRule="auto"/>
              <w:ind w:left="7" w:right="42" w:firstLine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 2.1. </w:t>
            </w:r>
            <w:r>
              <w:rPr>
                <w:rFonts w:ascii="Times New Roman" w:hAnsi="Times New Roman" w:cs="Times New Roman"/>
                <w:color w:val="000000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pStyle w:val="ConsPlusNormal"/>
              <w:numPr>
                <w:ilvl w:val="0"/>
                <w:numId w:val="22"/>
              </w:numPr>
              <w:spacing w:before="200"/>
              <w:ind w:left="65"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794E4C" w:rsidRDefault="00032A78">
            <w:pPr>
              <w:pStyle w:val="ConsPlusNormal"/>
              <w:numPr>
                <w:ilvl w:val="0"/>
                <w:numId w:val="22"/>
              </w:numPr>
              <w:spacing w:before="200"/>
              <w:ind w:left="65"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закономерности и противоречия в рассматриваемых явлениях; вносить коррективы в деятельность, оценивать соответствие результатов целям, оценивать риски последствий деятельности;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94E4C" w:rsidRDefault="00794E4C">
      <w:pPr>
        <w:sectPr w:rsidR="00794E4C">
          <w:footerReference w:type="even" r:id="rId12"/>
          <w:footerReference w:type="default" r:id="rId13"/>
          <w:footerReference w:type="first" r:id="rId14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100" w:charSpace="4096"/>
        </w:sectPr>
      </w:pPr>
    </w:p>
    <w:p w:rsidR="00794E4C" w:rsidRDefault="000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032A7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794E4C" w:rsidRDefault="00794E4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571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в часах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:rsidR="00794E4C">
        <w:trPr>
          <w:trHeight w:val="516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т. ч.: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72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032A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72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bookmarkStart w:id="3" w:name="_GoBack"/>
            <w:bookmarkEnd w:id="3"/>
            <w:r w:rsidR="00032A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4E4C">
        <w:trPr>
          <w:trHeight w:val="486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т. ч.: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794E4C">
        <w:trPr>
          <w:trHeight w:val="331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Промежуточная аттестация (диф.зачет)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94E4C" w:rsidRDefault="00794E4C">
      <w:pPr>
        <w:sectPr w:rsidR="00794E4C">
          <w:footerReference w:type="even" r:id="rId15"/>
          <w:footerReference w:type="default" r:id="rId16"/>
          <w:footerReference w:type="first" r:id="rId17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100" w:charSpace="4096"/>
        </w:sectPr>
      </w:pPr>
    </w:p>
    <w:p w:rsidR="00794E4C" w:rsidRDefault="00032A7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«Индивидуальный проект» с профессионально ориентированным содержанием</w:t>
      </w:r>
    </w:p>
    <w:p w:rsidR="00794E4C" w:rsidRDefault="00794E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70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087"/>
        <w:gridCol w:w="7681"/>
        <w:gridCol w:w="1855"/>
        <w:gridCol w:w="32"/>
        <w:gridCol w:w="2053"/>
      </w:tblGrid>
      <w:tr w:rsidR="00794E4C">
        <w:trPr>
          <w:trHeight w:val="20"/>
          <w:tblHeader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формируемых общих компетенции</w:t>
            </w:r>
          </w:p>
        </w:tc>
      </w:tr>
      <w:tr w:rsidR="00794E4C">
        <w:trPr>
          <w:trHeight w:val="20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94E4C">
        <w:trPr>
          <w:trHeight w:val="20"/>
        </w:trPr>
        <w:tc>
          <w:tcPr>
            <w:tcW w:w="147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794E4C">
        <w:trPr>
          <w:trHeight w:val="20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Введение. Цели и задачи дисциплины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94E4C">
        <w:trPr>
          <w:trHeight w:val="197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 Особенности проектной деятельности. Виды проектов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ОК01</w:t>
            </w:r>
          </w:p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E4C">
        <w:trPr>
          <w:trHeight w:val="196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понятия «Проект». Особенности проектной деятельности. Понимание различий между разными типами проектов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794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 Формирование проблемы, темы проекта и ее актуальности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tabs>
                <w:tab w:val="left" w:pos="740"/>
                <w:tab w:val="center" w:pos="8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01,ОК 02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 «Формирование проблемы, темы проекта и ее актуальности»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 Методы исследования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исследования. Особенности и различия методов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 Формирование цели, определение задач, выбор предмета и объекта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ОК01, ОК 02,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03, ОК 06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 «Формирование цели, определение задач, выбор предмета и объекта»</w:t>
            </w:r>
          </w:p>
          <w:p w:rsidR="00794E4C" w:rsidRDefault="00794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5. Структура проекта. Алгоритм работ над проектом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№3 «Формирование структуры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6. Этапы работы над проектом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ОК 07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№4 «Определение этапов работы над проектом»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7. </w:t>
            </w:r>
            <w:r>
              <w:rPr>
                <w:rFonts w:ascii="Times New Roman" w:eastAsia="Times New Roman" w:hAnsi="Times New Roman" w:cs="Times New Roman"/>
                <w:b/>
              </w:rPr>
              <w:t>Выбор литературы по теме индивидуального проекта. Работа с информационными источниками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ОК 04, ОК 06, ОК07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№5 «Работа с информационными источниками»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8. Требования и подходы к разработке практической части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№6 «Реализация практической части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9. Особенности оформления и представления результатов собственных исследований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 Особенности оформления и представления результатов собственных исследований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10.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11. Написание заключительной части индивидуального проекта. Общие требования к оформлению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№7 «Заключительная часть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12. Графические материалы индивидуального проекта: виды требования к оформлению.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графических материалов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13. Подготовка презентации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№8 «Подготовка презентации проекта»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14. Анализ проекта по критериям внешней оценки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№9 «Анализ проекта по критериям»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Тема15. Подготовка тезисов доклада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№10 «Тезисы доклада для защиты проекта»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16. Публичная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защита проектов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занятия№ 11-13 Публичная защита проектов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94E4C"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94E4C">
        <w:tc>
          <w:tcPr>
            <w:tcW w:w="10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 2 семестр)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94E4C">
        <w:trPr>
          <w:trHeight w:val="20"/>
        </w:trPr>
        <w:tc>
          <w:tcPr>
            <w:tcW w:w="10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794E4C" w:rsidRDefault="00794E4C">
      <w:pPr>
        <w:sectPr w:rsidR="00794E4C">
          <w:footerReference w:type="even" r:id="rId18"/>
          <w:footerReference w:type="default" r:id="rId19"/>
          <w:footerReference w:type="first" r:id="rId20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4096"/>
        </w:sectPr>
      </w:pPr>
    </w:p>
    <w:p w:rsidR="00794E4C" w:rsidRDefault="00032A7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3. УСЛОВИЯ РЕАЛИЗАЦИИ ПРОГРАММЫ УЧЕБНОЙ ДИСЦИПЛИНЫ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компьютерной лаборатории: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преподавателя;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маркерная доска;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учебно-методическое пособие.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компьютеры по количеству обучающихся;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локальная компьютерная сеть и глобальная компьютерная сеть интернет;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системное и прикладное программное обеспечение;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антивирусное программное обеспечение;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специализированное программное обеспечение;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мультимедиапроектор;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интерактивная доска/панель/экран.</w:t>
      </w:r>
    </w:p>
    <w:p w:rsidR="00794E4C" w:rsidRDefault="00794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94E4C" w:rsidRDefault="00032A7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94E4C" w:rsidRDefault="00032A78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источники: 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 Индивидуальный проект. 10-11 классы: методическое пособие/Л.Е. Спиридонова, Б.А. Комаров, О.В. Маркова, В.М. Стацунова .-Санкт-Петербург: КАРО, 2021. - 208 с.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 Гин, С. И. Проект или исследование? / С. И. Гин // Пачатковая школа. – 2021. – № 6. – С. 49–51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3. Гурман С.М. Оформление учебных текстовых документов: Методические указания /3. С.М. Гурман, В.И. Семенов. – Богданович, 2020. 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Кунилова О.В., Индивидуальный проект. Проектно-исследовательская деятельность (СПО. Учебное пособие), Москва, КноРус,- 2023, стр.167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Сергеев И.С. Как организовать проектную деятельность учащихся. – М.: АРКТИ, 2014.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5. Шурыгина А.Г., Носова Н.В. Программа учебных модулей «Основы проектной деятельности» для учащихся основной школы, разработанные А.Г. Шурыгиной и Н.В. Носовой. – Киров: Кировский ИПК и ПРО, 2020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Щербакова С.Г. Организация проектной деятельности в образовательном учреждении. Издательско-торговый дом «Корифей» - Волгоград, 2021</w:t>
      </w:r>
    </w:p>
    <w:p w:rsidR="00794E4C" w:rsidRDefault="00794E4C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Дополнительные источники:</w:t>
      </w:r>
    </w:p>
    <w:p w:rsidR="00794E4C" w:rsidRDefault="00032A78">
      <w:pPr>
        <w:numPr>
          <w:ilvl w:val="0"/>
          <w:numId w:val="11"/>
        </w:numPr>
        <w:spacing w:after="20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Бережнова Е.В. Основы учебно-исследовательской деятельности студентов: учеб. для студ. средн. пед. учеб. заведений / Е.В. Бережнова, В.В. Краевский. – М.: издательский центр «Академия», 2017.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2. Голуб, Г.Б. Метод проектов - технология компетентностно - ориентированного образования: методическое пособие для педагогов. 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Г.Б. Голуб. Основы проектной деятельности школьника. / Г.Б. Голуб, Е.А. Перелыгина, О.В. Чуракова; под ред. проф. Е.Я. Когана. - Самара: Учебная литература, 2009. - 224 с.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 Г.Б. Голуб, Е.А. Перелыгина, О.В. Чуракова; под ред. проф. Е.Я. Когана. - Самара: Учебная литература, 2009. - 176 с.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5. Н.В. Тарасова. – 4-е изд., стер. – М.: Издательский центр «Академия», 2014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6. Новожилова, М.М. Как корректно провести учебное исследование: от замысла к открытию / М.М. Новожилова, С.Г. Воровщиков.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7. Пастухова И.П., Тарасова Н.В. Основы учебно-исследовательской деятельности студентов: учеб. пособие для студ. учреждений сред. проф. образования / И.П. Пастухова. 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Сергеев И.С. Как организовать проектную деятельность учащихся. – М.: АРКТИ, 2015.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9. Сизикова С.Ф. Основы делового общения. 10-11 кл.: методическое пособие / С.Ф. Сизикова. - М.: Дрофа, 2006. 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Ступицкая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2014. 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ИНТЕРНЕТ-РЕСУРСЫ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http://psystudy.ru - электронный научный журнал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http://studentam.net - электронная библиотека учебников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http://www.gumer.info - библиотека</w:t>
      </w: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032A78">
      <w:pPr>
        <w:numPr>
          <w:ilvl w:val="0"/>
          <w:numId w:val="18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КОНТРОЛЬ И ОЦЕНКА РЕЗУЛЬТАТОВ ОСВОЕНИЯ ОБЩЕОБРАЗОВАТЕЛЬНОЙ ДИСЦИПЛИНЫ</w:t>
      </w:r>
    </w:p>
    <w:tbl>
      <w:tblPr>
        <w:tblW w:w="9714" w:type="dxa"/>
        <w:tblInd w:w="-109" w:type="dxa"/>
        <w:tblLayout w:type="fixed"/>
        <w:tblLook w:val="0400" w:firstRow="0" w:lastRow="0" w:firstColumn="0" w:lastColumn="0" w:noHBand="0" w:noVBand="1"/>
      </w:tblPr>
      <w:tblGrid>
        <w:gridCol w:w="4786"/>
        <w:gridCol w:w="1837"/>
        <w:gridCol w:w="3091"/>
      </w:tblGrid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Общие/профессиональные  компетенции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1-4, 9-11, 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выполнение заданий Практических занятий №1-13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line="228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2-4,7, 11,14-16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 выполнение заданий Практических занятий №1-13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03. Планировать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реализовывать собственное профессиональное</w:t>
            </w:r>
          </w:p>
          <w:p w:rsidR="00794E4C" w:rsidRDefault="00032A78">
            <w:pPr>
              <w:tabs>
                <w:tab w:val="center" w:pos="54"/>
                <w:tab w:val="center" w:pos="1277"/>
                <w:tab w:val="center" w:pos="16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4,6,11,14-16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выполнение заданий Практических занятий №1-13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</w:t>
            </w:r>
          </w:p>
          <w:p w:rsidR="00794E4C" w:rsidRDefault="00032A78">
            <w:pPr>
              <w:spacing w:after="2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в коллективе и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выполнение заданий Практических занятий №1-13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традиционных российских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4,6,7,11-14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right" w:pos="1859"/>
                <w:tab w:val="right" w:pos="2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07. Содействовать сохранению окружающей среды, ресурсосбережению,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 Разрабатывать и согласовывать с руководством организации рабочий план счетов бухгалтерского учета организации;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№8-98,11-13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1.3. Проводить учет денежных средств, оформлять денежные и кассовые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Опрос,   выполнение заданий Практических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занятий №8-9,11-13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pStyle w:val="ConsPlusNormal"/>
              <w:spacing w:before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2.1. 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  <w:p w:rsidR="00794E4C" w:rsidRDefault="00794E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№8-9,11-13</w:t>
            </w:r>
          </w:p>
        </w:tc>
      </w:tr>
    </w:tbl>
    <w:p w:rsidR="00794E4C" w:rsidRDefault="00794E4C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sectPr w:rsidR="00794E4C">
      <w:footerReference w:type="even" r:id="rId21"/>
      <w:footerReference w:type="default" r:id="rId22"/>
      <w:footerReference w:type="first" r:id="rId23"/>
      <w:pgSz w:w="11906" w:h="16838"/>
      <w:pgMar w:top="1134" w:right="707" w:bottom="1134" w:left="1701" w:header="0" w:footer="70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BC0" w:rsidRDefault="00F34BC0">
      <w:pPr>
        <w:spacing w:after="0" w:line="240" w:lineRule="auto"/>
      </w:pPr>
      <w:r>
        <w:separator/>
      </w:r>
    </w:p>
  </w:endnote>
  <w:endnote w:type="continuationSeparator" w:id="0">
    <w:p w:rsidR="00F34BC0" w:rsidRDefault="00F34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725BF0">
      <w:rPr>
        <w:rFonts w:ascii="Times New Roman" w:eastAsia="Times New Roman" w:hAnsi="Times New Roman" w:cs="Times New Roman"/>
        <w:noProof/>
        <w:color w:val="000000"/>
      </w:rPr>
      <w:t>20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032A78" w:rsidRDefault="00032A78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/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725BF0">
      <w:rPr>
        <w:rFonts w:ascii="Times New Roman" w:eastAsia="Times New Roman" w:hAnsi="Times New Roman" w:cs="Times New Roman"/>
        <w:noProof/>
        <w:color w:val="000000"/>
      </w:rPr>
      <w:t>24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032A78" w:rsidRDefault="00032A78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725BF0">
      <w:rPr>
        <w:rFonts w:ascii="Times New Roman" w:eastAsia="Times New Roman" w:hAnsi="Times New Roman" w:cs="Times New Roman"/>
        <w:noProof/>
        <w:color w:val="000000"/>
      </w:rPr>
      <w:t>4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032A78" w:rsidRDefault="00032A78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725BF0">
      <w:rPr>
        <w:rFonts w:ascii="Times New Roman" w:eastAsia="Times New Roman" w:hAnsi="Times New Roman" w:cs="Times New Roman"/>
        <w:noProof/>
        <w:color w:val="000000"/>
      </w:rPr>
      <w:t>15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032A78" w:rsidRDefault="00032A78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>
      <w:rPr>
        <w:rFonts w:ascii="Times New Roman" w:eastAsia="Times New Roman" w:hAnsi="Times New Roman" w:cs="Times New Roman"/>
        <w:color w:val="000000"/>
      </w:rPr>
      <w:t>0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032A78" w:rsidRDefault="00032A78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BC0" w:rsidRDefault="00F34BC0">
      <w:pPr>
        <w:spacing w:after="0" w:line="240" w:lineRule="auto"/>
      </w:pPr>
      <w:r>
        <w:separator/>
      </w:r>
    </w:p>
  </w:footnote>
  <w:footnote w:type="continuationSeparator" w:id="0">
    <w:p w:rsidR="00F34BC0" w:rsidRDefault="00F34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64BAD"/>
    <w:multiLevelType w:val="multilevel"/>
    <w:tmpl w:val="05C0E8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1366F5"/>
    <w:multiLevelType w:val="multilevel"/>
    <w:tmpl w:val="47E6BEC8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139B4936"/>
    <w:multiLevelType w:val="multilevel"/>
    <w:tmpl w:val="A142077C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AF3144"/>
    <w:multiLevelType w:val="multilevel"/>
    <w:tmpl w:val="769CC9EA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2D9A1758"/>
    <w:multiLevelType w:val="multilevel"/>
    <w:tmpl w:val="7D64DA1A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2DFC6949"/>
    <w:multiLevelType w:val="multilevel"/>
    <w:tmpl w:val="AF16677C"/>
    <w:lvl w:ilvl="0">
      <w:start w:val="1"/>
      <w:numFmt w:val="bullet"/>
      <w:lvlText w:val="-"/>
      <w:lvlJc w:val="left"/>
      <w:pPr>
        <w:tabs>
          <w:tab w:val="num" w:pos="0"/>
        </w:tabs>
        <w:ind w:left="21" w:hanging="21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2E69345E"/>
    <w:multiLevelType w:val="multilevel"/>
    <w:tmpl w:val="71402FBA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2EE00B84"/>
    <w:multiLevelType w:val="multilevel"/>
    <w:tmpl w:val="D6DA0E16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9B09C6"/>
    <w:multiLevelType w:val="multilevel"/>
    <w:tmpl w:val="2A3C97B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9" w15:restartNumberingAfterBreak="0">
    <w:nsid w:val="381B2D9E"/>
    <w:multiLevelType w:val="multilevel"/>
    <w:tmpl w:val="6CDA6A6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017774F"/>
    <w:multiLevelType w:val="multilevel"/>
    <w:tmpl w:val="AE322A00"/>
    <w:lvl w:ilvl="0">
      <w:start w:val="1"/>
      <w:numFmt w:val="bullet"/>
      <w:lvlText w:val="-"/>
      <w:lvlJc w:val="left"/>
      <w:pPr>
        <w:tabs>
          <w:tab w:val="num" w:pos="0"/>
        </w:tabs>
        <w:ind w:left="19" w:hanging="19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428D6E64"/>
    <w:multiLevelType w:val="multilevel"/>
    <w:tmpl w:val="6E74B1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5A92CA9"/>
    <w:multiLevelType w:val="multilevel"/>
    <w:tmpl w:val="087CDDD4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3" w15:restartNumberingAfterBreak="0">
    <w:nsid w:val="45F16AEE"/>
    <w:multiLevelType w:val="multilevel"/>
    <w:tmpl w:val="EA3245B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4858166E"/>
    <w:multiLevelType w:val="multilevel"/>
    <w:tmpl w:val="58A654B6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5" w15:restartNumberingAfterBreak="0">
    <w:nsid w:val="4C37293B"/>
    <w:multiLevelType w:val="multilevel"/>
    <w:tmpl w:val="F8B02918"/>
    <w:lvl w:ilvl="0">
      <w:start w:val="1"/>
      <w:numFmt w:val="bullet"/>
      <w:lvlText w:val="-"/>
      <w:lvlJc w:val="left"/>
      <w:pPr>
        <w:tabs>
          <w:tab w:val="num" w:pos="0"/>
        </w:tabs>
        <w:ind w:left="21" w:hanging="21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6" w15:restartNumberingAfterBreak="0">
    <w:nsid w:val="541917A2"/>
    <w:multiLevelType w:val="multilevel"/>
    <w:tmpl w:val="BEE86C5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7" w15:restartNumberingAfterBreak="0">
    <w:nsid w:val="5586427A"/>
    <w:multiLevelType w:val="multilevel"/>
    <w:tmpl w:val="1D42F72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8" w15:restartNumberingAfterBreak="0">
    <w:nsid w:val="5EFC43DD"/>
    <w:multiLevelType w:val="multilevel"/>
    <w:tmpl w:val="5F88659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9" w15:restartNumberingAfterBreak="0">
    <w:nsid w:val="5FA2120A"/>
    <w:multiLevelType w:val="multilevel"/>
    <w:tmpl w:val="8F60BEC4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0" w15:restartNumberingAfterBreak="0">
    <w:nsid w:val="64C80AA4"/>
    <w:multiLevelType w:val="multilevel"/>
    <w:tmpl w:val="B768B350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080CA5"/>
    <w:multiLevelType w:val="multilevel"/>
    <w:tmpl w:val="722C9534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2" w15:restartNumberingAfterBreak="0">
    <w:nsid w:val="72237E4A"/>
    <w:multiLevelType w:val="multilevel"/>
    <w:tmpl w:val="4112CC90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13"/>
  </w:num>
  <w:num w:numId="5">
    <w:abstractNumId w:val="15"/>
  </w:num>
  <w:num w:numId="6">
    <w:abstractNumId w:val="21"/>
  </w:num>
  <w:num w:numId="7">
    <w:abstractNumId w:val="5"/>
  </w:num>
  <w:num w:numId="8">
    <w:abstractNumId w:val="6"/>
  </w:num>
  <w:num w:numId="9">
    <w:abstractNumId w:val="10"/>
  </w:num>
  <w:num w:numId="10">
    <w:abstractNumId w:val="17"/>
  </w:num>
  <w:num w:numId="11">
    <w:abstractNumId w:val="0"/>
  </w:num>
  <w:num w:numId="12">
    <w:abstractNumId w:val="12"/>
  </w:num>
  <w:num w:numId="13">
    <w:abstractNumId w:val="16"/>
  </w:num>
  <w:num w:numId="14">
    <w:abstractNumId w:val="19"/>
  </w:num>
  <w:num w:numId="15">
    <w:abstractNumId w:val="22"/>
  </w:num>
  <w:num w:numId="16">
    <w:abstractNumId w:val="4"/>
  </w:num>
  <w:num w:numId="17">
    <w:abstractNumId w:val="18"/>
  </w:num>
  <w:num w:numId="18">
    <w:abstractNumId w:val="9"/>
  </w:num>
  <w:num w:numId="19">
    <w:abstractNumId w:val="8"/>
  </w:num>
  <w:num w:numId="20">
    <w:abstractNumId w:val="2"/>
  </w:num>
  <w:num w:numId="21">
    <w:abstractNumId w:val="7"/>
  </w:num>
  <w:num w:numId="22">
    <w:abstractNumId w:val="2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E4C"/>
    <w:rsid w:val="00032A78"/>
    <w:rsid w:val="00725BF0"/>
    <w:rsid w:val="00794E4C"/>
    <w:rsid w:val="00F3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95FC"/>
  <w15:docId w15:val="{EC49B0AA-CE97-4F32-A03B-8CC2DC2C7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4E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7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865C5"/>
    <w:pPr>
      <w:keepNext/>
      <w:keepLines/>
      <w:spacing w:before="280" w:after="80" w:line="276" w:lineRule="auto"/>
      <w:outlineLvl w:val="2"/>
    </w:pPr>
    <w:rPr>
      <w:rFonts w:eastAsia="Times New Roman" w:cs="Times New Roman"/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1E3"/>
    <w:rPr>
      <w:sz w:val="20"/>
      <w:szCs w:val="20"/>
    </w:rPr>
  </w:style>
  <w:style w:type="character" w:styleId="a5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FootnoteCharacters1">
    <w:name w:val="Footnote Characters1"/>
    <w:uiPriority w:val="99"/>
    <w:qFormat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character" w:customStyle="1" w:styleId="InternetLink">
    <w:name w:val="Internet Link"/>
    <w:uiPriority w:val="99"/>
    <w:qFormat/>
    <w:rsid w:val="004D5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9865C5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7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9F3B42"/>
  </w:style>
  <w:style w:type="character" w:customStyle="1" w:styleId="a9">
    <w:name w:val="Нижний колонтитул Знак"/>
    <w:basedOn w:val="a0"/>
    <w:link w:val="aa"/>
    <w:uiPriority w:val="99"/>
    <w:qFormat/>
    <w:rsid w:val="009F3B42"/>
  </w:style>
  <w:style w:type="character" w:customStyle="1" w:styleId="fontstyle01">
    <w:name w:val="fontstyle01"/>
    <w:basedOn w:val="a0"/>
    <w:qFormat/>
    <w:rsid w:val="00CD5FDA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b">
    <w:name w:val="FollowedHyperlink"/>
    <w:basedOn w:val="a0"/>
    <w:uiPriority w:val="99"/>
    <w:semiHidden/>
    <w:unhideWhenUsed/>
    <w:rsid w:val="00DB0C17"/>
    <w:rPr>
      <w:color w:val="954F72" w:themeColor="followedHyperlink"/>
      <w:u w:val="single"/>
    </w:rPr>
  </w:style>
  <w:style w:type="character" w:customStyle="1" w:styleId="ac">
    <w:name w:val="Обычный (веб) Знак"/>
    <w:link w:val="ad"/>
    <w:uiPriority w:val="99"/>
    <w:semiHidden/>
    <w:qFormat/>
    <w:locked/>
    <w:rsid w:val="00DB0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f"/>
    <w:uiPriority w:val="34"/>
    <w:qFormat/>
    <w:locked/>
    <w:rsid w:val="00DB0C17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 Знак"/>
    <w:basedOn w:val="a0"/>
    <w:link w:val="af1"/>
    <w:qFormat/>
    <w:rsid w:val="00511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sid w:val="004E3760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customStyle="1" w:styleId="af7">
    <w:name w:val="Гипертекстовая ссылка"/>
    <w:basedOn w:val="a0"/>
    <w:uiPriority w:val="99"/>
    <w:qFormat/>
    <w:rsid w:val="004E3760"/>
    <w:rPr>
      <w:b/>
      <w:bCs/>
      <w:color w:val="106BBE"/>
    </w:rPr>
  </w:style>
  <w:style w:type="character" w:customStyle="1" w:styleId="af8">
    <w:name w:val="Тема примечания Знак"/>
    <w:basedOn w:val="af4"/>
    <w:link w:val="af9"/>
    <w:uiPriority w:val="99"/>
    <w:semiHidden/>
    <w:qFormat/>
    <w:rsid w:val="00266F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AE14A6"/>
  </w:style>
  <w:style w:type="character" w:customStyle="1" w:styleId="footnotedescriptionChar">
    <w:name w:val="footnote description Char"/>
    <w:link w:val="footnotedescription"/>
    <w:qFormat/>
    <w:rsid w:val="00830BAB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qFormat/>
    <w:rsid w:val="00830BAB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afa">
    <w:name w:val="Hyperlink"/>
    <w:rPr>
      <w:color w:val="000080"/>
      <w:u w:val="single"/>
    </w:rPr>
  </w:style>
  <w:style w:type="paragraph" w:styleId="afb">
    <w:name w:val="Title"/>
    <w:basedOn w:val="a"/>
    <w:next w:val="af1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Body Text"/>
    <w:basedOn w:val="a"/>
    <w:link w:val="af0"/>
    <w:rsid w:val="005116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List"/>
    <w:basedOn w:val="af1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fb"/>
  </w:style>
  <w:style w:type="paragraph" w:styleId="a4">
    <w:name w:val="footnote text"/>
    <w:basedOn w:val="a"/>
    <w:link w:val="a3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paragraph" w:styleId="af">
    <w:name w:val="List Paragraph"/>
    <w:basedOn w:val="a"/>
    <w:link w:val="ae"/>
    <w:uiPriority w:val="34"/>
    <w:qFormat/>
    <w:rsid w:val="004D578C"/>
    <w:pPr>
      <w:spacing w:after="200" w:line="276" w:lineRule="auto"/>
      <w:ind w:left="708"/>
    </w:pPr>
    <w:rPr>
      <w:rFonts w:eastAsia="Times New Roman" w:cs="Times New Roman"/>
      <w:lang w:eastAsia="ar-SA"/>
    </w:rPr>
  </w:style>
  <w:style w:type="paragraph" w:styleId="aff">
    <w:name w:val="TOC Heading"/>
    <w:basedOn w:val="1"/>
    <w:next w:val="a"/>
    <w:uiPriority w:val="39"/>
    <w:unhideWhenUsed/>
    <w:qFormat/>
    <w:rsid w:val="00271267"/>
    <w:pPr>
      <w:outlineLvl w:val="9"/>
    </w:pPr>
  </w:style>
  <w:style w:type="paragraph" w:styleId="20">
    <w:name w:val="toc 2"/>
    <w:basedOn w:val="a"/>
    <w:next w:val="a"/>
    <w:autoRedefine/>
    <w:uiPriority w:val="39"/>
    <w:unhideWhenUsed/>
    <w:rsid w:val="00271267"/>
    <w:pPr>
      <w:spacing w:after="100"/>
      <w:ind w:left="220"/>
    </w:pPr>
    <w:rPr>
      <w:rFonts w:eastAsiaTheme="minorEastAsia" w:cs="Times New Roman"/>
    </w:rPr>
  </w:style>
  <w:style w:type="paragraph" w:styleId="13">
    <w:name w:val="toc 1"/>
    <w:basedOn w:val="a"/>
    <w:next w:val="a"/>
    <w:autoRedefine/>
    <w:uiPriority w:val="39"/>
    <w:unhideWhenUsed/>
    <w:rsid w:val="00271267"/>
    <w:pPr>
      <w:spacing w:after="100"/>
    </w:pPr>
    <w:rPr>
      <w:rFonts w:eastAsiaTheme="minorEastAsia" w:cs="Times New Roman"/>
    </w:rPr>
  </w:style>
  <w:style w:type="paragraph" w:styleId="31">
    <w:name w:val="toc 3"/>
    <w:basedOn w:val="a"/>
    <w:next w:val="a"/>
    <w:autoRedefine/>
    <w:uiPriority w:val="39"/>
    <w:unhideWhenUsed/>
    <w:rsid w:val="00271267"/>
    <w:pPr>
      <w:spacing w:after="100"/>
      <w:ind w:left="440"/>
    </w:pPr>
    <w:rPr>
      <w:rFonts w:eastAsiaTheme="minorEastAsia" w:cs="Times New Roman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1"/>
    <w:next w:val="a"/>
    <w:link w:val="ac"/>
    <w:autoRedefine/>
    <w:uiPriority w:val="99"/>
    <w:semiHidden/>
    <w:unhideWhenUsed/>
    <w:qFormat/>
    <w:rsid w:val="00DB0C17"/>
    <w:pPr>
      <w:spacing w:line="252" w:lineRule="auto"/>
      <w:outlineLvl w:val="9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No Spacing"/>
    <w:uiPriority w:val="1"/>
    <w:qFormat/>
    <w:rsid w:val="00DB0C17"/>
    <w:rPr>
      <w:rFonts w:eastAsia="Times New Roman" w:cs="Times New Roman"/>
    </w:rPr>
  </w:style>
  <w:style w:type="paragraph" w:customStyle="1" w:styleId="Style5">
    <w:name w:val="Style5"/>
    <w:basedOn w:val="a"/>
    <w:uiPriority w:val="99"/>
    <w:qFormat/>
    <w:rsid w:val="005116FD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</w:rPr>
  </w:style>
  <w:style w:type="paragraph" w:styleId="af3">
    <w:name w:val="Balloon Text"/>
    <w:basedOn w:val="a"/>
    <w:link w:val="af2"/>
    <w:uiPriority w:val="99"/>
    <w:semiHidden/>
    <w:unhideWhenUsed/>
    <w:qFormat/>
    <w:rsid w:val="00600F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4"/>
    <w:uiPriority w:val="99"/>
    <w:semiHidden/>
    <w:unhideWhenUsed/>
    <w:rsid w:val="004E3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5"/>
    <w:next w:val="af5"/>
    <w:link w:val="af8"/>
    <w:uiPriority w:val="99"/>
    <w:semiHidden/>
    <w:unhideWhenUsed/>
    <w:qFormat/>
    <w:rsid w:val="00266FBA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1">
    <w:name w:val="Revision"/>
    <w:uiPriority w:val="99"/>
    <w:semiHidden/>
    <w:qFormat/>
    <w:rsid w:val="00266FBA"/>
  </w:style>
  <w:style w:type="paragraph" w:customStyle="1" w:styleId="Default">
    <w:name w:val="Default"/>
    <w:qFormat/>
    <w:rsid w:val="002B1B7A"/>
    <w:rPr>
      <w:rFonts w:ascii="Times New Roman" w:hAnsi="Times New Roman" w:cs="Times New Roman"/>
      <w:color w:val="000000"/>
      <w:sz w:val="24"/>
      <w:szCs w:val="24"/>
    </w:rPr>
  </w:style>
  <w:style w:type="paragraph" w:customStyle="1" w:styleId="c8">
    <w:name w:val="c8"/>
    <w:basedOn w:val="a"/>
    <w:qFormat/>
    <w:rsid w:val="00AE14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qFormat/>
    <w:rsid w:val="00995D5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qFormat/>
    <w:rsid w:val="00830BAB"/>
    <w:pPr>
      <w:spacing w:line="259" w:lineRule="auto"/>
      <w:ind w:left="566"/>
    </w:pPr>
    <w:rPr>
      <w:color w:val="000000"/>
      <w:sz w:val="20"/>
      <w:lang w:val="en-US"/>
    </w:rPr>
  </w:style>
  <w:style w:type="paragraph" w:styleId="aff2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sPlusNormal">
    <w:name w:val="ConsPlusNormal"/>
    <w:qFormat/>
    <w:rsid w:val="00877218"/>
    <w:pPr>
      <w:widowControl w:val="0"/>
    </w:pPr>
    <w:rPr>
      <w:rFonts w:ascii="Arial" w:eastAsiaTheme="minorEastAsia" w:hAnsi="Arial" w:cs="Arial"/>
      <w:sz w:val="20"/>
    </w:rPr>
  </w:style>
  <w:style w:type="numbering" w:customStyle="1" w:styleId="aff3">
    <w:name w:val="Без списка"/>
    <w:uiPriority w:val="99"/>
    <w:semiHidden/>
    <w:unhideWhenUsed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4">
    <w:name w:val="Table Grid"/>
    <w:basedOn w:val="a1"/>
    <w:uiPriority w:val="59"/>
    <w:rsid w:val="00986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rsid w:val="00DB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OOGHKEVssJtutVwbE6uevmp6zeowDrl7DWR9rc0Mgqg=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gBk1ZjEATymq3c/MkxBvVJGx7HDKRfEhvlKSPhZd3mk=</DigestValue>
    </Reference>
  </SignedInfo>
  <SignatureValue>tll4iMyCtplmwCG4wyHSiY0O46cWUYs/+5zNcspbP5Gg7AmGsan3aGPi4oJ1Kwog
Eb9smDybDNPH/vohAlB6ig==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zsGP6bRfPQgOQrsOr+kSeWv4MLA=</DigestValue>
      </Reference>
      <Reference URI="/word/document.xml?ContentType=application/vnd.openxmlformats-officedocument.wordprocessingml.document.main+xml">
        <DigestMethod Algorithm="http://www.w3.org/2000/09/xmldsig#sha1"/>
        <DigestValue>mKjVpP022T35yIHEo8mU6zLo/f4=</DigestValue>
      </Reference>
      <Reference URI="/word/endnotes.xml?ContentType=application/vnd.openxmlformats-officedocument.wordprocessingml.endnotes+xml">
        <DigestMethod Algorithm="http://www.w3.org/2000/09/xmldsig#sha1"/>
        <DigestValue>sAzflX8R/jCd7z6UtbunvblDpmw=</DigestValue>
      </Reference>
      <Reference URI="/word/fontTable.xml?ContentType=application/vnd.openxmlformats-officedocument.wordprocessingml.fontTable+xml">
        <DigestMethod Algorithm="http://www.w3.org/2000/09/xmldsig#sha1"/>
        <DigestValue>fcigr/VBcumhdwC7Fv21D+0NxYg=</DigestValue>
      </Reference>
      <Reference URI="/word/footer1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10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11.xml?ContentType=application/vnd.openxmlformats-officedocument.wordprocessingml.footer+xml">
        <DigestMethod Algorithm="http://www.w3.org/2000/09/xmldsig#sha1"/>
        <DigestValue>9zA2eG1y/KS44DtSmxKJ7lu01HM=</DigestValue>
      </Reference>
      <Reference URI="/word/footer12.xml?ContentType=application/vnd.openxmlformats-officedocument.wordprocessingml.footer+xml">
        <DigestMethod Algorithm="http://www.w3.org/2000/09/xmldsig#sha1"/>
        <DigestValue>K3egd0JUdoiBB0Mvr8uRhl8OfOs=</DigestValue>
      </Reference>
      <Reference URI="/word/footer13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14.xml?ContentType=application/vnd.openxmlformats-officedocument.wordprocessingml.footer+xml">
        <DigestMethod Algorithm="http://www.w3.org/2000/09/xmldsig#sha1"/>
        <DigestValue>EJzw5mxjI6Oe3OgR4T4G0Be1YWQ=</DigestValue>
      </Reference>
      <Reference URI="/word/footer15.xml?ContentType=application/vnd.openxmlformats-officedocument.wordprocessingml.footer+xml">
        <DigestMethod Algorithm="http://www.w3.org/2000/09/xmldsig#sha1"/>
        <DigestValue>K3egd0JUdoiBB0Mvr8uRhl8OfOs=</DigestValue>
      </Reference>
      <Reference URI="/word/footer2.xml?ContentType=application/vnd.openxmlformats-officedocument.wordprocessingml.footer+xml">
        <DigestMethod Algorithm="http://www.w3.org/2000/09/xmldsig#sha1"/>
        <DigestValue>uTkHtWAIqk4agti/nzZCCWErA2w=</DigestValue>
      </Reference>
      <Reference URI="/word/footer3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4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5.xml?ContentType=application/vnd.openxmlformats-officedocument.wordprocessingml.footer+xml">
        <DigestMethod Algorithm="http://www.w3.org/2000/09/xmldsig#sha1"/>
        <DigestValue>iWkx/g/XUtQNwtEeyZW5nohRDwQ=</DigestValue>
      </Reference>
      <Reference URI="/word/footer6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7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8.xml?ContentType=application/vnd.openxmlformats-officedocument.wordprocessingml.footer+xml">
        <DigestMethod Algorithm="http://www.w3.org/2000/09/xmldsig#sha1"/>
        <DigestValue>iryabvFAD+2UgAw+s1hVBVwi5w0=</DigestValue>
      </Reference>
      <Reference URI="/word/footer9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notes.xml?ContentType=application/vnd.openxmlformats-officedocument.wordprocessingml.footnotes+xml">
        <DigestMethod Algorithm="http://www.w3.org/2000/09/xmldsig#sha1"/>
        <DigestValue>vsqlYBr6Ihu94eHwqDqEDZBfCoA=</DigestValue>
      </Reference>
      <Reference URI="/word/numbering.xml?ContentType=application/vnd.openxmlformats-officedocument.wordprocessingml.numbering+xml">
        <DigestMethod Algorithm="http://www.w3.org/2000/09/xmldsig#sha1"/>
        <DigestValue>RZ+4TDy2y3HdrxwQ3/d/khK1FsU=</DigestValue>
      </Reference>
      <Reference URI="/word/settings.xml?ContentType=application/vnd.openxmlformats-officedocument.wordprocessingml.settings+xml">
        <DigestMethod Algorithm="http://www.w3.org/2000/09/xmldsig#sha1"/>
        <DigestValue>dcxYz95p78nnoIhRk64X+yId1Y8=</DigestValue>
      </Reference>
      <Reference URI="/word/styles.xml?ContentType=application/vnd.openxmlformats-officedocument.wordprocessingml.styles+xml">
        <DigestMethod Algorithm="http://www.w3.org/2000/09/xmldsig#sha1"/>
        <DigestValue>Y/YE9PBoPvvNFpUz+CQs15DaL2g=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2025-06-04T07:58:58Z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2025-06-04T07:58:58Z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jXFNZX9LsNiV7UpFM6p8WNqy9yw==">CgMxLjAyCGguZ2pkZ3hzMgloLjMwajB6bGwyCWguMWZvYjl0ZTgAciExaG5TQ2RpR0RKb1dnbmpmbTlWUEpRT2h0Q3JCb2Iwdl8=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24</Pages>
  <Words>4367</Words>
  <Characters>24897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Админ</cp:lastModifiedBy>
  <cp:revision>12</cp:revision>
  <dcterms:created xsi:type="dcterms:W3CDTF">2023-03-09T07:41:00Z</dcterms:created>
  <dcterms:modified xsi:type="dcterms:W3CDTF">2025-05-29T11:48:00Z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