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06ABE" w:rsidRPr="0031462F" w:rsidRDefault="00F06ABE" w:rsidP="00F06A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C68E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4304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4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4C68E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4C68EC">
              <w:rPr>
                <w:rFonts w:ascii="Times New Roman" w:hAnsi="Times New Roman" w:cs="Times New Roman"/>
                <w:bCs/>
                <w:sz w:val="28"/>
                <w:szCs w:val="28"/>
              </w:rPr>
              <w:t>«1</w:t>
            </w:r>
            <w:r w:rsidR="00FA54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8» </w:t>
            </w:r>
            <w:r w:rsidR="003422D0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4C68E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B25986" w:rsidRPr="004E3760" w:rsidRDefault="00B25986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Default="00617D61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</w:t>
            </w:r>
            <w:bookmarkStart w:id="1" w:name="_GoBack"/>
            <w:bookmarkEnd w:id="1"/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435519" w:rsidRPr="004E3760" w:rsidRDefault="00435519" w:rsidP="000430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435519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______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35519" w:rsidRPr="004E3760" w:rsidRDefault="00435519" w:rsidP="000430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B25986" w:rsidRPr="004E3760" w:rsidRDefault="00B25986" w:rsidP="00A55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4C68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 февраля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 202</w:t>
            </w:r>
            <w:r w:rsidR="004C68E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A10F4F" w:rsidRDefault="00A10F4F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6ABE" w:rsidRPr="00C906BD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</w:t>
      </w:r>
      <w:r w:rsidR="00B509DE" w:rsidRPr="00C906B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F06ABE" w:rsidRPr="00C906BD">
        <w:rPr>
          <w:rFonts w:ascii="Times New Roman" w:hAnsi="Times New Roman" w:cs="Times New Roman"/>
          <w:sz w:val="28"/>
          <w:szCs w:val="28"/>
        </w:rPr>
        <w:t xml:space="preserve">09.02.07 «Информационные системы и программирование», утвержденную приказом </w:t>
      </w:r>
      <w:r w:rsidR="00F06ABE" w:rsidRPr="00C906BD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09.12.2016 №1547 </w:t>
      </w:r>
      <w:r w:rsidR="00CF6951" w:rsidRPr="00C906BD">
        <w:rPr>
          <w:rFonts w:ascii="Times New Roman" w:eastAsia="Calibri" w:hAnsi="Times New Roman" w:cs="Times New Roman"/>
          <w:sz w:val="28"/>
          <w:szCs w:val="28"/>
        </w:rPr>
        <w:t>(в редакции приказа Минпросвещения России от 3.07.2024 № 464)</w:t>
      </w:r>
      <w:r w:rsidR="00B96E6D" w:rsidRPr="00C906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ABE" w:rsidRPr="00C906BD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общего образования»</w:t>
      </w:r>
      <w:r w:rsidR="00F06ABE" w:rsidRPr="00C906BD">
        <w:rPr>
          <w:rFonts w:ascii="Times New Roman" w:hAnsi="Times New Roman" w:cs="Times New Roman"/>
          <w:sz w:val="28"/>
          <w:szCs w:val="28"/>
        </w:rPr>
        <w:t xml:space="preserve"> по специальности  09.02.07 «Информационные системы и программирование».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</w:t>
      </w:r>
      <w:r w:rsidR="00766785">
        <w:rPr>
          <w:rFonts w:ascii="Times New Roman" w:hAnsi="Times New Roman" w:cs="Times New Roman"/>
          <w:sz w:val="28"/>
          <w:szCs w:val="28"/>
        </w:rPr>
        <w:t>офессионального образования</w:t>
      </w:r>
      <w:r w:rsidRPr="00435519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043046" w:rsidRDefault="00B25986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766785">
        <w:rPr>
          <w:rFonts w:ascii="Times New Roman" w:hAnsi="Times New Roman" w:cs="Times New Roman"/>
          <w:sz w:val="28"/>
          <w:szCs w:val="28"/>
        </w:rPr>
        <w:t xml:space="preserve"> </w:t>
      </w:r>
      <w:r w:rsidR="00F06ABE" w:rsidRPr="00EE10D0">
        <w:rPr>
          <w:rFonts w:ascii="Times New Roman" w:hAnsi="Times New Roman" w:cs="Times New Roman"/>
          <w:bCs/>
          <w:iCs/>
          <w:sz w:val="28"/>
          <w:szCs w:val="28"/>
        </w:rPr>
        <w:t>Минобрнауки России от 09.12.2016 №</w:t>
      </w:r>
      <w:r w:rsidR="00F06ABE" w:rsidRPr="00766785">
        <w:rPr>
          <w:rFonts w:ascii="Times New Roman" w:hAnsi="Times New Roman" w:cs="Times New Roman"/>
          <w:bCs/>
          <w:iCs/>
          <w:sz w:val="28"/>
          <w:szCs w:val="28"/>
        </w:rPr>
        <w:t>1547</w:t>
      </w:r>
      <w:r w:rsidR="00660E87" w:rsidRPr="00766785">
        <w:rPr>
          <w:rFonts w:ascii="Times New Roman" w:eastAsia="Calibri" w:hAnsi="Times New Roman" w:cs="Times New Roman"/>
          <w:sz w:val="28"/>
          <w:szCs w:val="28"/>
        </w:rPr>
        <w:t xml:space="preserve">(в редакции приказа Минпросвещения России от </w:t>
      </w:r>
      <w:r w:rsidR="00660E87" w:rsidRPr="00766785">
        <w:rPr>
          <w:rFonts w:ascii="Times New Roman" w:eastAsia="Calibri" w:hAnsi="Times New Roman" w:cs="Times New Roman"/>
          <w:b/>
          <w:sz w:val="28"/>
          <w:szCs w:val="28"/>
        </w:rPr>
        <w:t>3.07.2024 № 464</w:t>
      </w:r>
      <w:r w:rsidR="007667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0E87" w:rsidRPr="00766785">
        <w:rPr>
          <w:rFonts w:ascii="Times New Roman" w:eastAsia="Calibri" w:hAnsi="Times New Roman" w:cs="Times New Roman"/>
          <w:sz w:val="28"/>
          <w:szCs w:val="28"/>
        </w:rPr>
        <w:t>)</w:t>
      </w:r>
      <w:r w:rsidR="00DD5C8D" w:rsidRPr="00766785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</w:t>
      </w:r>
      <w:r w:rsidR="00DD5C8D" w:rsidRPr="00435519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</w:t>
      </w:r>
      <w:r w:rsidR="00DD5C8D" w:rsidRPr="00435519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F06ABE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F06ABE">
        <w:rPr>
          <w:rFonts w:ascii="Times New Roman" w:hAnsi="Times New Roman" w:cs="Times New Roman"/>
          <w:sz w:val="28"/>
          <w:szCs w:val="28"/>
        </w:rPr>
        <w:t>.</w:t>
      </w:r>
    </w:p>
    <w:p w:rsidR="00F06ABE" w:rsidRPr="00435519" w:rsidRDefault="00F06ABE" w:rsidP="00DD5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D6F4C" w:rsidRDefault="00B25986" w:rsidP="004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4D6F4C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="004D6F4C">
        <w:rPr>
          <w:rFonts w:ascii="Times New Roman" w:hAnsi="Times New Roman" w:cs="Times New Roman"/>
          <w:sz w:val="28"/>
          <w:szCs w:val="28"/>
        </w:rPr>
        <w:t>.</w:t>
      </w:r>
    </w:p>
    <w:p w:rsidR="00435519" w:rsidRDefault="00435519" w:rsidP="004D6F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717"/>
        <w:gridCol w:w="5158"/>
        <w:gridCol w:w="6653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>
        <w:tc>
          <w:tcPr>
            <w:tcW w:w="2804" w:type="dxa"/>
          </w:tcPr>
          <w:p w:rsidR="00F06ABE" w:rsidRPr="00DE3220" w:rsidRDefault="00F06ABE" w:rsidP="00F06ABE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приниматьцели совместной деятельности, </w:t>
            </w:r>
            <w:r w:rsidRPr="00B509DE">
              <w:lastRenderedPageBreak/>
              <w:t>организовывать и координировать действия поее 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иресурсы для решения 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lastRenderedPageBreak/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>
        <w:tc>
          <w:tcPr>
            <w:tcW w:w="2804" w:type="dxa"/>
          </w:tcPr>
          <w:p w:rsidR="00F06ABE" w:rsidRPr="008C36C2" w:rsidRDefault="00F06ABE" w:rsidP="00F06ABE">
            <w:pPr>
              <w:pStyle w:val="12"/>
            </w:pPr>
            <w:r w:rsidRPr="00DE3220">
              <w:rPr>
                <w:b/>
                <w:bCs/>
              </w:rPr>
              <w:lastRenderedPageBreak/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>
        <w:tc>
          <w:tcPr>
            <w:tcW w:w="2804" w:type="dxa"/>
          </w:tcPr>
          <w:p w:rsidR="00F06ABE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F06ABE" w:rsidRPr="00DE3220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стили,язык художественной литературы);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F06ABE" w:rsidRPr="001C2B9D">
        <w:tc>
          <w:tcPr>
            <w:tcW w:w="2804" w:type="dxa"/>
          </w:tcPr>
          <w:p w:rsidR="00F06ABE" w:rsidRPr="00F06ABE" w:rsidRDefault="00F06ABE" w:rsidP="00F06ABE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>ПК 5.2.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F06ABE" w:rsidRPr="00827C97" w:rsidRDefault="00F06ABE" w:rsidP="00F06ABE">
            <w:pPr>
              <w:pStyle w:val="12"/>
            </w:pPr>
          </w:p>
        </w:tc>
        <w:tc>
          <w:tcPr>
            <w:tcW w:w="5437" w:type="dxa"/>
          </w:tcPr>
          <w:p w:rsidR="00F06ABE" w:rsidRPr="001C2B9D" w:rsidRDefault="00F06ABE" w:rsidP="00F06ABE">
            <w:pPr>
              <w:pStyle w:val="12"/>
              <w:tabs>
                <w:tab w:val="left" w:pos="466"/>
              </w:tabs>
              <w:rPr>
                <w:sz w:val="22"/>
                <w:szCs w:val="22"/>
              </w:rPr>
            </w:pPr>
            <w:r w:rsidRPr="009C2642">
              <w:t>Разрабатывать проектную документацию на информационную систему.</w:t>
            </w:r>
          </w:p>
        </w:tc>
        <w:tc>
          <w:tcPr>
            <w:tcW w:w="6287" w:type="dxa"/>
          </w:tcPr>
          <w:p w:rsidR="00F06ABE" w:rsidRPr="00CF216C" w:rsidRDefault="00F06ABE" w:rsidP="00F06ABE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F216C">
              <w:rPr>
                <w:rFonts w:ascii="Times New Roman" w:hAnsi="Times New Roman" w:cs="Times New Roman"/>
              </w:rPr>
              <w:t>Осуществлять математическую и информационную постановку задач по обработке информации.</w:t>
            </w:r>
          </w:p>
          <w:p w:rsidR="00F06ABE" w:rsidRPr="001C2B9D" w:rsidRDefault="00F06ABE" w:rsidP="00F06ABE">
            <w:pPr>
              <w:pStyle w:val="12"/>
              <w:tabs>
                <w:tab w:val="left" w:pos="541"/>
              </w:tabs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CF216C">
              <w:rPr>
                <w:sz w:val="22"/>
                <w:szCs w:val="22"/>
              </w:rPr>
              <w:t>Использовать алгоритмы обработки информации для различных приложений.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3F3B67" w:rsidRDefault="003F3B67" w:rsidP="003F3B67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3F3B67" w:rsidRPr="002732A8" w:rsidTr="00766785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324FB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</w:t>
            </w:r>
            <w:r w:rsidRPr="00F07F0E">
              <w:rPr>
                <w:rFonts w:ascii="Times New Roman" w:hAnsi="Times New Roman" w:cs="Times New Roman"/>
              </w:rPr>
              <w:t>Язык и общение. Язык и речь</w:t>
            </w:r>
            <w:r>
              <w:rPr>
                <w:rFonts w:ascii="Times New Roman" w:hAnsi="Times New Roman" w:cs="Times New Roman"/>
              </w:rPr>
              <w:t xml:space="preserve"> 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мире. Входной контроль.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07F0E">
              <w:rPr>
                <w:rFonts w:ascii="Times New Roman" w:hAnsi="Times New Roman" w:cs="Times New Roman"/>
              </w:rPr>
              <w:t>Основные функции языка.</w:t>
            </w:r>
            <w:r w:rsidRPr="00C715D3">
              <w:rPr>
                <w:rFonts w:ascii="Times New Roman" w:hAnsi="Times New Roman" w:cs="Times New Roman"/>
              </w:rPr>
              <w:t xml:space="preserve">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</w:tcPr>
          <w:p w:rsidR="003F3B67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>Раздел 1. Понятие «Культура речи»</w:t>
            </w:r>
            <w:r>
              <w:rPr>
                <w:rFonts w:ascii="Times New Roman" w:hAnsi="Times New Roman" w:cs="Times New Roman"/>
                <w:b/>
              </w:rPr>
              <w:t xml:space="preserve">.           </w:t>
            </w:r>
          </w:p>
        </w:tc>
        <w:tc>
          <w:tcPr>
            <w:tcW w:w="1047" w:type="dxa"/>
            <w:shd w:val="clear" w:color="auto" w:fill="auto"/>
          </w:tcPr>
          <w:p w:rsidR="003F3B67" w:rsidRPr="00352B43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495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A1994"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0C15">
              <w:rPr>
                <w:rFonts w:ascii="Times New Roman" w:hAnsi="Times New Roman" w:cs="Times New Roman"/>
                <w:b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</w:rPr>
              <w:t xml:space="preserve">аспекты </w:t>
            </w:r>
            <w:r w:rsidRPr="00C20C15">
              <w:rPr>
                <w:rFonts w:ascii="Times New Roman" w:hAnsi="Times New Roman" w:cs="Times New Roman"/>
                <w:b/>
              </w:rPr>
              <w:t>культуры речи. Речевой этикет.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Этический аспект. Речевой этикет. </w:t>
            </w:r>
            <w:r w:rsidRPr="0028091A">
              <w:rPr>
                <w:rFonts w:ascii="Times New Roman" w:eastAsia="TimesNewRomanPSMT" w:hAnsi="Times New Roman" w:cs="Times New Roman"/>
                <w:sz w:val="24"/>
                <w:szCs w:val="24"/>
              </w:rPr>
              <w:t>Этикетные формулы русского языка.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495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коммуникативный аспект культуры речи. </w:t>
            </w:r>
            <w:r w:rsidRPr="007B032D">
              <w:rPr>
                <w:rFonts w:ascii="Times New Roman" w:hAnsi="Times New Roman" w:cs="Times New Roman"/>
              </w:rPr>
              <w:t>Основные качества речи: содержательность, точность, чистота, выразительность, богатство и разнообразие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68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3F3B67" w:rsidRPr="004A1994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3F3B67" w:rsidRDefault="003F3B67" w:rsidP="00766785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Нормативный аспект культуры речи. </w:t>
            </w:r>
            <w:r w:rsidRPr="00C715D3">
              <w:rPr>
                <w:rFonts w:ascii="Times New Roman" w:hAnsi="Times New Roman" w:cs="Times New Roman"/>
              </w:rPr>
              <w:t>Культура речи и совершенствования грамотного письма и говорения.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F3B67" w:rsidRPr="002732A8" w:rsidTr="00766785">
        <w:trPr>
          <w:trHeight w:val="367"/>
        </w:trPr>
        <w:tc>
          <w:tcPr>
            <w:tcW w:w="2910" w:type="dxa"/>
            <w:gridSpan w:val="2"/>
            <w:vMerge/>
            <w:shd w:val="clear" w:color="auto" w:fill="auto"/>
          </w:tcPr>
          <w:p w:rsidR="003F3B67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  <w:shd w:val="clear" w:color="auto" w:fill="auto"/>
          </w:tcPr>
          <w:p w:rsidR="003F3B67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66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Фонетика. Орфоэпия. Графика. 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9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Фонетика.</w:t>
            </w:r>
            <w:bookmarkEnd w:id="2"/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1DE">
              <w:rPr>
                <w:rFonts w:ascii="Times New Roman" w:hAnsi="Times New Roman" w:cs="Times New Roman"/>
              </w:rPr>
              <w:t> </w:t>
            </w:r>
            <w:r w:rsidRPr="00D602C8">
              <w:rPr>
                <w:rFonts w:ascii="Times New Roman" w:hAnsi="Times New Roman" w:cs="Times New Roman"/>
              </w:rPr>
              <w:t>Фонетика. Основные фонетические единицы языка (фонемы)</w:t>
            </w:r>
            <w:r>
              <w:rPr>
                <w:rFonts w:ascii="Times New Roman" w:hAnsi="Times New Roman" w:cs="Times New Roman"/>
              </w:rPr>
              <w:t xml:space="preserve">. Основные фонетические процессы.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>о</w:t>
            </w:r>
            <w:r w:rsidRPr="00D602C8">
              <w:rPr>
                <w:rFonts w:ascii="Times New Roman" w:hAnsi="Times New Roman" w:cs="Times New Roman"/>
              </w:rPr>
              <w:t>собенности русского ударения(акцентологические нормы)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логическое.Интонационное богатство русской речи.</w:t>
            </w:r>
          </w:p>
          <w:p w:rsidR="003F3B67" w:rsidRPr="002732A8" w:rsidRDefault="003F3B67" w:rsidP="00766785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Орфоэпия.</w:t>
            </w:r>
            <w:bookmarkEnd w:id="3"/>
          </w:p>
        </w:tc>
        <w:tc>
          <w:tcPr>
            <w:tcW w:w="8856" w:type="dxa"/>
          </w:tcPr>
          <w:p w:rsidR="003F3B67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Орфографические нормы. Правописание  гласных и согласных звуков.</w:t>
            </w:r>
          </w:p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B84C7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Лексикология и фразеология.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Лексикология. Словарное богатство русского языка.</w:t>
            </w: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FB4">
              <w:rPr>
                <w:rFonts w:ascii="Times New Roman" w:hAnsi="Times New Roman" w:cs="Times New Roman"/>
              </w:rPr>
              <w:t xml:space="preserve">Лексика.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C31FB4">
              <w:rPr>
                <w:rFonts w:ascii="Times New Roman" w:hAnsi="Times New Roman" w:cs="Times New Roman"/>
              </w:rPr>
              <w:t>Лексическая норма и её варианты. Ошибки в употреблении слов и их исправление.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Русская лексика с точки зрения ее происхождения.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3F3B67" w:rsidRPr="002732A8" w:rsidRDefault="003F3B67" w:rsidP="00766785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.3. Лексика с точки зрения ее употребления.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.4.Фразеология.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3F3B67" w:rsidRPr="002732A8" w:rsidRDefault="003F3B67" w:rsidP="00766785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vAlign w:val="center"/>
          </w:tcPr>
          <w:p w:rsidR="003F3B67" w:rsidRPr="002732A8" w:rsidRDefault="003F3B67" w:rsidP="007667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Морфемика, словообразование, орфография.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58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.1. Морфемика. Способы образования слов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B35BC1"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Словообразование. Орфография.</w:t>
            </w:r>
          </w:p>
        </w:tc>
        <w:tc>
          <w:tcPr>
            <w:tcW w:w="8856" w:type="dxa"/>
          </w:tcPr>
          <w:p w:rsidR="003F3B67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C34F3B"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  <w:shd w:val="clear" w:color="auto" w:fill="auto"/>
            <w:vAlign w:val="center"/>
          </w:tcPr>
          <w:p w:rsidR="003F3B67" w:rsidRPr="00E7585A" w:rsidRDefault="003F3B67" w:rsidP="00766785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 w:rsidRPr="00E7585A"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 w:rsidRPr="00E7585A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 w:rsidR="00170150">
              <w:t>5.2</w:t>
            </w:r>
          </w:p>
        </w:tc>
      </w:tr>
      <w:tr w:rsidR="003F3B67" w:rsidRPr="002732A8" w:rsidTr="00766785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bookmarkStart w:id="4" w:name="_Hlk169454624"/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2732A8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Текст. Стили речи.</w:t>
            </w:r>
            <w:bookmarkEnd w:id="4"/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399"/>
        </w:trPr>
        <w:tc>
          <w:tcPr>
            <w:tcW w:w="11766" w:type="dxa"/>
            <w:gridSpan w:val="3"/>
            <w:shd w:val="clear" w:color="auto" w:fill="auto"/>
          </w:tcPr>
          <w:p w:rsidR="003F3B67" w:rsidRPr="002732A8" w:rsidRDefault="003F3B67" w:rsidP="00766785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69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69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Функционально-смысловые типы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Рассуждение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963">
              <w:rPr>
                <w:rFonts w:ascii="Times New Roman" w:hAnsi="Times New Roman" w:cs="Times New Roman"/>
              </w:rPr>
              <w:t xml:space="preserve">Типы речи: повествование, описание, рассуждение. Отличительные признаки </w:t>
            </w:r>
            <w:r>
              <w:rPr>
                <w:rFonts w:ascii="Times New Roman" w:hAnsi="Times New Roman" w:cs="Times New Roman"/>
              </w:rPr>
              <w:t xml:space="preserve">рассуждения, </w:t>
            </w:r>
            <w:r w:rsidRPr="00891963">
              <w:rPr>
                <w:rFonts w:ascii="Times New Roman" w:hAnsi="Times New Roman" w:cs="Times New Roman"/>
              </w:rPr>
              <w:t>особенности</w:t>
            </w:r>
            <w:r>
              <w:rPr>
                <w:rFonts w:ascii="Times New Roman" w:hAnsi="Times New Roman" w:cs="Times New Roman"/>
              </w:rPr>
              <w:t xml:space="preserve"> употребления</w:t>
            </w:r>
            <w:r w:rsidRPr="008919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</w:tcBorders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132"/>
        </w:trPr>
        <w:tc>
          <w:tcPr>
            <w:tcW w:w="11766" w:type="dxa"/>
            <w:gridSpan w:val="3"/>
          </w:tcPr>
          <w:p w:rsidR="003F3B67" w:rsidRPr="00BD5D04" w:rsidRDefault="003F3B67" w:rsidP="00766785">
            <w:pPr>
              <w:pStyle w:val="12"/>
              <w:jc w:val="both"/>
              <w:rPr>
                <w:b/>
                <w:bCs/>
              </w:rPr>
            </w:pPr>
            <w:r w:rsidRPr="00BD5D04"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12"/>
              <w:jc w:val="both"/>
            </w:pPr>
            <w:r w:rsidRPr="002732A8"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DB65C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</w:rPr>
              <w:t>п</w:t>
            </w:r>
            <w:r w:rsidRPr="00DB65C4">
              <w:rPr>
                <w:rFonts w:ascii="Times New Roman" w:hAnsi="Times New Roman" w:cs="Times New Roman"/>
              </w:rPr>
              <w:t>рофессиональная речь и терминология. Виды терминов (общенаучные, частично научные и технологические).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113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12"/>
              <w:jc w:val="both"/>
            </w:pPr>
            <w:r w:rsidRPr="002732A8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649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пределение жанра и языковых особенностей публицистических текстов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и разговорный стили.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Pr="00196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922ECD" w:rsidP="00766785">
            <w:pPr>
              <w:pStyle w:val="12"/>
              <w:jc w:val="center"/>
            </w:pPr>
            <w:r w:rsidRPr="002732A8">
              <w:t xml:space="preserve">ОК 04; ОК 05; ОК 09, ПК </w:t>
            </w:r>
            <w:r>
              <w:t>5.2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CF7621"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274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Грамматика. 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Морфология.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5B58EF" w:rsidRDefault="003F3B67" w:rsidP="007667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58EF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5B58EF">
              <w:rPr>
                <w:rFonts w:ascii="Times New Roman" w:hAnsi="Times New Roman" w:cs="Times New Roman"/>
                <w:b/>
                <w:bCs/>
              </w:rPr>
              <w:t>.1. Основные принципы русской орфографии.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</w:t>
            </w:r>
            <w:r>
              <w:rPr>
                <w:rFonts w:ascii="Times New Roman" w:hAnsi="Times New Roman" w:cs="Times New Roman"/>
              </w:rPr>
              <w:t xml:space="preserve">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47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F53"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частей речи. Именные части речи.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</w:t>
            </w:r>
            <w:r>
              <w:rPr>
                <w:rFonts w:ascii="Times New Roman" w:eastAsia="TimesNewRomanPSMT" w:hAnsi="Times New Roman" w:cs="Times New Roman"/>
              </w:rPr>
              <w:t>.</w:t>
            </w:r>
            <w:r w:rsidRPr="00F318A0">
              <w:rPr>
                <w:rFonts w:ascii="Times New Roman" w:eastAsia="TimesNewRomanPSMT" w:hAnsi="Times New Roman" w:cs="Times New Roman"/>
              </w:rPr>
              <w:t xml:space="preserve">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прилагательных;словообразование и правописание прилагательных.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73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числительных и местоимений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shd w:val="clear" w:color="auto" w:fill="FFFFFF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369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Глагол и его особые формы. Наречие.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62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глагольных форм;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и личных окончаний 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9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645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.3.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</w:t>
            </w:r>
            <w:r w:rsidRPr="002732A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пределение разрядов наречий.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Служебные части речи. Междометие.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Междометие.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F318A0"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84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 Синтаксис и пунктуация.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7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Словосочетание и простое предложение.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579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.1.1.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84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1408FF">
              <w:rPr>
                <w:rFonts w:ascii="Times New Roman" w:hAnsi="Times New Roman" w:cs="Times New Roman"/>
              </w:rPr>
              <w:t xml:space="preserve"> Синтаксические нормы русского языка. </w:t>
            </w:r>
            <w:r>
              <w:rPr>
                <w:rFonts w:ascii="Times New Roman" w:hAnsi="Times New Roman" w:cs="Times New Roman"/>
              </w:rPr>
              <w:t xml:space="preserve">Порядок слов в предложении. </w:t>
            </w:r>
            <w:r w:rsidRPr="001408FF">
              <w:rPr>
                <w:rFonts w:ascii="Times New Roman" w:hAnsi="Times New Roman" w:cs="Times New Roman"/>
              </w:rPr>
              <w:t>Выразительные возможности русского синтаксиса (основные синтаксические фигуры)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533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.1.2. 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8A0"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841"/>
        </w:trPr>
        <w:tc>
          <w:tcPr>
            <w:tcW w:w="2910" w:type="dxa"/>
            <w:gridSpan w:val="2"/>
            <w:vMerge w:val="restart"/>
          </w:tcPr>
          <w:p w:rsidR="003F3B67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3F3B67" w:rsidRPr="00621BF0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B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 w:rsidRPr="00621B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63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препинания в предложениях, осложненных обособленными членами.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367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.1.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1E387F"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  <w:r w:rsidRPr="002732A8">
              <w:rPr>
                <w:bCs/>
              </w:rPr>
              <w:t>ОК4,ОК5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</w:pPr>
          </w:p>
        </w:tc>
      </w:tr>
      <w:tr w:rsidR="003F3B67" w:rsidRPr="002732A8" w:rsidTr="00766785">
        <w:trPr>
          <w:trHeight w:val="303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501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37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между частями сложного бессоюзного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393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Пунктуация. </w:t>
            </w: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передачи чужой речи.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Цитирование.</w:t>
            </w: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17"/>
        </w:trPr>
        <w:tc>
          <w:tcPr>
            <w:tcW w:w="2910" w:type="dxa"/>
            <w:gridSpan w:val="2"/>
            <w:vMerge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2732A8"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910" w:type="dxa"/>
            <w:gridSpan w:val="2"/>
            <w:vMerge w:val="restart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2E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F3B67" w:rsidRPr="001408FF" w:rsidRDefault="003F3B67" w:rsidP="007667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FF"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</w:t>
            </w:r>
            <w:r w:rsidRPr="00B43473">
              <w:rPr>
                <w:rFonts w:ascii="Times New Roman" w:hAnsi="Times New Roman" w:cs="Times New Roman"/>
              </w:rPr>
              <w:t xml:space="preserve">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  <w:r w:rsidRPr="002732A8">
              <w:rPr>
                <w:bCs/>
              </w:rPr>
              <w:t>ОК4,ОК5, ОК9</w:t>
            </w:r>
          </w:p>
        </w:tc>
      </w:tr>
      <w:tr w:rsidR="003F3B67" w:rsidRPr="002732A8" w:rsidTr="00766785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3F3B67" w:rsidRPr="002732A8" w:rsidRDefault="003F3B67" w:rsidP="00766785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</w:tcPr>
          <w:p w:rsidR="003F3B67" w:rsidRPr="002732A8" w:rsidRDefault="003F3B67" w:rsidP="00766785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Pr="00B974D6"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11766" w:type="dxa"/>
            <w:gridSpan w:val="3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tr w:rsidR="003F3B67" w:rsidRPr="002732A8" w:rsidTr="00766785">
        <w:trPr>
          <w:trHeight w:val="20"/>
        </w:trPr>
        <w:tc>
          <w:tcPr>
            <w:tcW w:w="2877" w:type="dxa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</w:tcPr>
          <w:p w:rsidR="003F3B67" w:rsidRPr="002732A8" w:rsidRDefault="003F3B67" w:rsidP="007667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Align w:val="center"/>
          </w:tcPr>
          <w:p w:rsidR="003F3B67" w:rsidRPr="002732A8" w:rsidRDefault="003F3B67" w:rsidP="0076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3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3F3B67" w:rsidRPr="002732A8" w:rsidRDefault="003F3B67" w:rsidP="00766785">
            <w:pPr>
              <w:pStyle w:val="12"/>
              <w:jc w:val="center"/>
              <w:rPr>
                <w:bCs/>
              </w:rPr>
            </w:pPr>
          </w:p>
        </w:tc>
      </w:tr>
      <w:bookmarkEnd w:id="5"/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7015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170150" w:rsidRDefault="00170150" w:rsidP="00170150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7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170150" w:rsidTr="0017015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170150" w:rsidRDefault="0017015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>
            <w:pPr>
              <w:spacing w:after="122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Default="00170150">
            <w:pPr>
              <w:pStyle w:val="12"/>
            </w:pPr>
            <w:r>
              <w:rPr>
                <w:b/>
                <w:bCs/>
              </w:rPr>
              <w:t>ОК 05.</w:t>
            </w:r>
            <w: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150" w:rsidTr="0017015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46" w:rsidRDefault="00030E46" w:rsidP="00030E46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E3220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DE3220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030E46" w:rsidRPr="00DE3220" w:rsidRDefault="00030E46" w:rsidP="00030E46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170150" w:rsidTr="0017015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150" w:rsidRPr="00F06ABE" w:rsidRDefault="00170150" w:rsidP="0017015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A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5.2.</w:t>
            </w:r>
            <w:r w:rsidRPr="00F06ABE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170150" w:rsidRDefault="0017015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150" w:rsidRDefault="00170150">
            <w:pPr>
              <w:pStyle w:val="12"/>
            </w:pPr>
            <w:r>
              <w:t>Р 1. Темы 1.1- 1.2</w:t>
            </w:r>
          </w:p>
          <w:p w:rsidR="00170150" w:rsidRDefault="00170150">
            <w:pPr>
              <w:pStyle w:val="12"/>
            </w:pPr>
            <w:r>
              <w:t>Р 2. Темы 2.1- 2.9,</w:t>
            </w:r>
          </w:p>
          <w:p w:rsidR="00170150" w:rsidRDefault="00170150">
            <w:pPr>
              <w:pStyle w:val="12"/>
            </w:pPr>
            <w:r>
              <w:t>Р 3. Темы 3.1. - 3.4</w:t>
            </w:r>
          </w:p>
          <w:p w:rsidR="00170150" w:rsidRDefault="00170150">
            <w:pPr>
              <w:pStyle w:val="12"/>
            </w:pPr>
            <w:r>
              <w:t>Р 4. Темы 4.1- 4.6</w:t>
            </w:r>
          </w:p>
          <w:p w:rsidR="00170150" w:rsidRDefault="00170150">
            <w:pPr>
              <w:pStyle w:val="12"/>
            </w:pPr>
            <w:r>
              <w:t>Р 5. Темы 5.1 – 5.4</w:t>
            </w:r>
          </w:p>
          <w:p w:rsidR="00170150" w:rsidRDefault="00170150">
            <w:pPr>
              <w:pStyle w:val="12"/>
            </w:pPr>
            <w:r>
              <w:t>Р 6. Темы 6.1- 6.3</w:t>
            </w:r>
          </w:p>
          <w:p w:rsidR="00170150" w:rsidRDefault="00170150">
            <w:pPr>
              <w:pStyle w:val="12"/>
            </w:pPr>
            <w:r>
              <w:t>Р 7. Тема 7.1</w:t>
            </w:r>
            <w:r w:rsidR="00FE2A0F">
              <w:t>-7.3</w:t>
            </w:r>
          </w:p>
          <w:p w:rsidR="00170150" w:rsidRDefault="0017015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170150" w:rsidRDefault="00170150" w:rsidP="00170150">
            <w:pPr>
              <w:pStyle w:val="af2"/>
              <w:widowControl w:val="0"/>
              <w:numPr>
                <w:ilvl w:val="0"/>
                <w:numId w:val="53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170150" w:rsidRDefault="0017015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bookmarkEnd w:id="7"/>
      </w:tr>
    </w:tbl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70150" w:rsidRPr="00170150" w:rsidRDefault="00170150" w:rsidP="00170150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170150" w:rsidRPr="00170150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1D8" w:rsidRDefault="008031D8">
      <w:pPr>
        <w:spacing w:line="240" w:lineRule="auto"/>
      </w:pPr>
      <w:r>
        <w:separator/>
      </w:r>
    </w:p>
  </w:endnote>
  <w:endnote w:type="continuationSeparator" w:id="0">
    <w:p w:rsidR="008031D8" w:rsidRDefault="00803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85" w:rsidRDefault="00766785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6785" w:rsidRDefault="0076678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1D8" w:rsidRDefault="008031D8">
      <w:pPr>
        <w:spacing w:after="0"/>
      </w:pPr>
      <w:r>
        <w:separator/>
      </w:r>
    </w:p>
  </w:footnote>
  <w:footnote w:type="continuationSeparator" w:id="0">
    <w:p w:rsidR="008031D8" w:rsidRDefault="008031D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 w:numId="53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0E4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954D6"/>
    <w:rsid w:val="000A0256"/>
    <w:rsid w:val="000A6B52"/>
    <w:rsid w:val="000C54D1"/>
    <w:rsid w:val="000D11AC"/>
    <w:rsid w:val="000E03C1"/>
    <w:rsid w:val="000E12E6"/>
    <w:rsid w:val="000F38D1"/>
    <w:rsid w:val="001075B5"/>
    <w:rsid w:val="00117F2C"/>
    <w:rsid w:val="0013313F"/>
    <w:rsid w:val="00135F1D"/>
    <w:rsid w:val="00147185"/>
    <w:rsid w:val="001546E3"/>
    <w:rsid w:val="00160B3E"/>
    <w:rsid w:val="0016224B"/>
    <w:rsid w:val="00163FF4"/>
    <w:rsid w:val="001649E5"/>
    <w:rsid w:val="00170150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14B97"/>
    <w:rsid w:val="00246C8D"/>
    <w:rsid w:val="00247A2C"/>
    <w:rsid w:val="00272F49"/>
    <w:rsid w:val="002732A8"/>
    <w:rsid w:val="00281993"/>
    <w:rsid w:val="00281B97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422D0"/>
    <w:rsid w:val="00350066"/>
    <w:rsid w:val="00352B43"/>
    <w:rsid w:val="00352E6B"/>
    <w:rsid w:val="00352FEE"/>
    <w:rsid w:val="003672BC"/>
    <w:rsid w:val="00370BBA"/>
    <w:rsid w:val="003827DD"/>
    <w:rsid w:val="00394508"/>
    <w:rsid w:val="003C5FD2"/>
    <w:rsid w:val="003C725C"/>
    <w:rsid w:val="003E2E1F"/>
    <w:rsid w:val="003E5FF7"/>
    <w:rsid w:val="003F0F4B"/>
    <w:rsid w:val="003F2040"/>
    <w:rsid w:val="003F3B67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A2BA1"/>
    <w:rsid w:val="004C68EC"/>
    <w:rsid w:val="004D271F"/>
    <w:rsid w:val="004D6990"/>
    <w:rsid w:val="004D6F4C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3F4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A69BA"/>
    <w:rsid w:val="005A6C32"/>
    <w:rsid w:val="005A7CBE"/>
    <w:rsid w:val="005B7564"/>
    <w:rsid w:val="005C061F"/>
    <w:rsid w:val="005E3F7B"/>
    <w:rsid w:val="005E7D17"/>
    <w:rsid w:val="005F2D4E"/>
    <w:rsid w:val="0061692E"/>
    <w:rsid w:val="00616A5F"/>
    <w:rsid w:val="00617D61"/>
    <w:rsid w:val="00621BF0"/>
    <w:rsid w:val="00627F07"/>
    <w:rsid w:val="00631522"/>
    <w:rsid w:val="00631C0B"/>
    <w:rsid w:val="006355B2"/>
    <w:rsid w:val="006526A4"/>
    <w:rsid w:val="006528C9"/>
    <w:rsid w:val="00660E87"/>
    <w:rsid w:val="00670CE4"/>
    <w:rsid w:val="0068277C"/>
    <w:rsid w:val="00685060"/>
    <w:rsid w:val="006871B0"/>
    <w:rsid w:val="00690A9D"/>
    <w:rsid w:val="00691501"/>
    <w:rsid w:val="006B04EA"/>
    <w:rsid w:val="006C0FA2"/>
    <w:rsid w:val="006C13A3"/>
    <w:rsid w:val="006D1DC8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66785"/>
    <w:rsid w:val="0079071A"/>
    <w:rsid w:val="00793AB3"/>
    <w:rsid w:val="007B1B7C"/>
    <w:rsid w:val="007B472B"/>
    <w:rsid w:val="007E2E4F"/>
    <w:rsid w:val="007F3472"/>
    <w:rsid w:val="007F39B1"/>
    <w:rsid w:val="00802521"/>
    <w:rsid w:val="008027D6"/>
    <w:rsid w:val="008031D8"/>
    <w:rsid w:val="008034DE"/>
    <w:rsid w:val="00815C3E"/>
    <w:rsid w:val="0082734B"/>
    <w:rsid w:val="00827C97"/>
    <w:rsid w:val="00831A9A"/>
    <w:rsid w:val="0084256D"/>
    <w:rsid w:val="00842D09"/>
    <w:rsid w:val="00846600"/>
    <w:rsid w:val="00850F2B"/>
    <w:rsid w:val="00861AA3"/>
    <w:rsid w:val="00862501"/>
    <w:rsid w:val="0086373F"/>
    <w:rsid w:val="00884CEA"/>
    <w:rsid w:val="00891963"/>
    <w:rsid w:val="008935A2"/>
    <w:rsid w:val="008A2EC4"/>
    <w:rsid w:val="008B0A28"/>
    <w:rsid w:val="008B26D9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2ECD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A4086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20CA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5B5E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6E6D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822D9"/>
    <w:rsid w:val="00C906BD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CF6951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A5BD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67606"/>
    <w:rsid w:val="00F90503"/>
    <w:rsid w:val="00F92CA2"/>
    <w:rsid w:val="00F93790"/>
    <w:rsid w:val="00F97AAC"/>
    <w:rsid w:val="00F97F48"/>
    <w:rsid w:val="00FA5448"/>
    <w:rsid w:val="00FB2DFF"/>
    <w:rsid w:val="00FB4BA3"/>
    <w:rsid w:val="00FB6EE2"/>
    <w:rsid w:val="00FC090D"/>
    <w:rsid w:val="00FC56C6"/>
    <w:rsid w:val="00FD328F"/>
    <w:rsid w:val="00FE2A0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AEF2A5"/>
  <w15:docId w15:val="{5F9B21E3-45EF-41D0-B7D1-DEA4C0A9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PHPxApU+amY3YpoV0hj024eGHeah4JhLqwJShj/EL0A=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iUtm3h32BptMCbTpC/KF+l9oszzxIftvOtVsurr3lgI=</DigestValue>
    </Reference>
  </SignedInfo>
  <SignatureValue>Kk+TamF28qDVOVqTy8MxrHKSGvI3n/JMT6NwfmRVZee+zW8xZDN3+6mN3uykDEAy
izhwuQF0PIfvTNwOtShccQ==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Jcif+aDbDpXNSWSpeZHwyko282o=</DigestValue>
      </Reference>
      <Reference URI="/word/endnotes.xml?ContentType=application/vnd.openxmlformats-officedocument.wordprocessingml.endnotes+xml">
        <DigestMethod Algorithm="http://www.w3.org/2000/09/xmldsig#sha1"/>
        <DigestValue>VTZXnHWlx8vXH+k3pRbyMK0Hkgc=</DigestValue>
      </Reference>
      <Reference URI="/word/fontTable.xml?ContentType=application/vnd.openxmlformats-officedocument.wordprocessingml.fontTable+xml">
        <DigestMethod Algorithm="http://www.w3.org/2000/09/xmldsig#sha1"/>
        <DigestValue>Rq29HTQGnsdodyBnMrWH4/9jec0=</DigestValue>
      </Reference>
      <Reference URI="/word/footer1.xml?ContentType=application/vnd.openxmlformats-officedocument.wordprocessingml.footer+xml">
        <DigestMethod Algorithm="http://www.w3.org/2000/09/xmldsig#sha1"/>
        <DigestValue>BIt/vynxuHzEurQIRqYT4wf0D0M=</DigestValue>
      </Reference>
      <Reference URI="/word/footnotes.xml?ContentType=application/vnd.openxmlformats-officedocument.wordprocessingml.footnotes+xml">
        <DigestMethod Algorithm="http://www.w3.org/2000/09/xmldsig#sha1"/>
        <DigestValue>PCOz7faod03HvpgMR1LII4JKQt8=</DigestValue>
      </Reference>
      <Reference URI="/word/numbering.xml?ContentType=application/vnd.openxmlformats-officedocument.wordprocessingml.numbering+xml">
        <DigestMethod Algorithm="http://www.w3.org/2000/09/xmldsig#sha1"/>
        <DigestValue>fIwrNX4ZUvLNO4PgDahAxSpHFWw=</DigestValue>
      </Reference>
      <Reference URI="/word/settings.xml?ContentType=application/vnd.openxmlformats-officedocument.wordprocessingml.settings+xml">
        <DigestMethod Algorithm="http://www.w3.org/2000/09/xmldsig#sha1"/>
        <DigestValue>VF7rB/rto4/dJqk7lXsRui7823E=</DigestValue>
      </Reference>
      <Reference URI="/word/styles.xml?ContentType=application/vnd.openxmlformats-officedocument.wordprocessingml.styles+xml">
        <DigestMethod Algorithm="http://www.w3.org/2000/09/xmldsig#sha1"/>
        <DigestValue>wtwpUKytGQBQ+jr3Zuks5sh8he8=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xdPFsnV4hhC6Q7i21tS+xSZH5I8=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2025-06-04T03:54:14Z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2025-06-04T03:54:14Z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18</Pages>
  <Words>4474</Words>
  <Characters>25504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167</cp:revision>
  <cp:lastPrinted>2014-09-05T17:47:00Z</cp:lastPrinted>
  <dcterms:created xsi:type="dcterms:W3CDTF">2011-09-05T15:47:00Z</dcterms:created>
  <dcterms:modified xsi:type="dcterms:W3CDTF">2025-06-04T03:54:00Z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