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B66718" w:rsidRPr="00B66718" w:rsidRDefault="00B66718" w:rsidP="00B6671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 w:rsidP="00B66718">
      <w:pPr>
        <w:rPr>
          <w:rFonts w:ascii="Times New Roman" w:hAnsi="Times New Roman" w:cs="Times New Roman"/>
          <w:sz w:val="20"/>
          <w:szCs w:val="20"/>
        </w:rPr>
      </w:pPr>
    </w:p>
    <w:p w:rsidR="00F47149" w:rsidRDefault="00CE40A9" w:rsidP="00B6671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F47149" w:rsidRPr="00B82A11" w:rsidRDefault="00CE40A9" w:rsidP="00B66718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82A11">
        <w:rPr>
          <w:rFonts w:ascii="Times New Roman" w:hAnsi="Times New Roman" w:cs="Times New Roman"/>
          <w:sz w:val="36"/>
          <w:szCs w:val="36"/>
        </w:rPr>
        <w:t>учебной дисциплины</w:t>
      </w:r>
    </w:p>
    <w:p w:rsidR="00F47149" w:rsidRDefault="00B82A11" w:rsidP="00B66718">
      <w:pPr>
        <w:tabs>
          <w:tab w:val="left" w:pos="243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</w:t>
      </w:r>
      <w:r w:rsidR="001D7260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10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 xml:space="preserve"> «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Стандартизация, сертификация и техническое документоведение» 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F47149" w:rsidRDefault="00CE40A9" w:rsidP="00B66718">
      <w:pPr>
        <w:tabs>
          <w:tab w:val="left" w:pos="24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F47149" w:rsidRDefault="00CE40A9" w:rsidP="00B66718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F47149" w:rsidRDefault="00F4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5C3EDD">
        <w:rPr>
          <w:rFonts w:ascii="Times New Roman" w:hAnsi="Times New Roman" w:cs="Times New Roman"/>
          <w:sz w:val="28"/>
          <w:szCs w:val="28"/>
        </w:rPr>
        <w:t>5</w:t>
      </w: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6718" w:rsidRDefault="00B667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BD43E3"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/0EsgEAAHADAAAOAAAAZHJzL2Uyb0RvYy54bWysU01v2zAMvQ/ofxB0X2xnaJcZcQpsRXbZ&#10;F9DtXMiybAuQRFVUYuffj1LctNtuxXQQLPLxie9R3t7O1rCjCqjBNbxalZwpJ6HTbmj4r5/7txvO&#10;MArXCQNONfykkN/urt5sJ1+rNYxgOhUYkTisJ9/wMUZfFwXKUVmBK/DKUbKHYEWkYxiKLoiJ2K0p&#10;1mV5U0wQOh9AKkSK3p2TfJf5+17J+L3vUUVmGk69xbyHvLdpL3ZbUQ9B+FHLpQ3xii6s0I4uvVDd&#10;iSjYIeh/qKyWARD6uJJgC+h7LVXWQGqq8i8196PwKmshc9BfbML/Ryu/HX8EpjuaHWdOWBrRw1zS&#10;esCqXN8kfyaPNcHuPQHj/BHmhF3imILt9BU6KhSHCNmEuQ82mUHyGKHJ99PFazVHJim4/vC+2pSU&#10;kpSr3lXX5eY6sRaifir3AeNnBZalj4YHGmamF8cvGM/QJ0i6DcHobq+NyYcwtJ9MYEdBg9/ntbD/&#10;ATPudZXUZSotkjfJg7NLcW7nxZgWuhNZM9HLajg+HkRQnB180MNIUrJ/uZjGmjUvTzC9m5fnfMXz&#10;j7L7DQAA//8DAFBLAwQUAAYACAAAACEABGjoC+EAAAALAQAADwAAAGRycy9kb3ducmV2LnhtbEyP&#10;TU/DMAyG70j8h8hIXNCWriv76JpO0wTivMGFW9Z4bUXjtE22dvx6zAlutvzo9fNm29E24oq9rx0p&#10;mE0jEEiFMzWVCj7eXycrED5oMrpxhApu6GGb399lOjVuoANej6EUHEI+1QqqENpUSl9UaLWfuhaJ&#10;b2fXWx147Utpej1wuG1kHEULaXVN/KHSLe4rLL6OF6vADS8367CL4qfPb/u233WHc9wp9fgw7jYg&#10;Ao7hD4ZffVaHnJ1O7kLGi0bBZJYsGOUhXs9BMJE8zxMQJ0aXyxXIPJP/O+Q/AAAA//8DAFBLAQIt&#10;ABQABgAIAAAAIQC2gziS/gAAAOEBAAATAAAAAAAAAAAAAAAAAAAAAABbQ29udGVudF9UeXBlc10u&#10;eG1sUEsBAi0AFAAGAAgAAAAhADj9If/WAAAAlAEAAAsAAAAAAAAAAAAAAAAALwEAAF9yZWxzLy5y&#10;ZWxzUEsBAi0AFAAGAAgAAAAhAGTf/QSyAQAAcAMAAA4AAAAAAAAAAAAAAAAALgIAAGRycy9lMm9E&#10;b2MueG1sUEsBAi0AFAAGAAgAAAAhAARo6AvhAAAACwEAAA8AAAAAAAAAAAAAAAAADAQAAGRycy9k&#10;b3ducmV2LnhtbFBLBQYAAAAABAAEAPMAAAAaBQAAAAA=&#10;" strokecolor="white">
            <v:textbox>
              <w:txbxContent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</w:t>
                  </w:r>
                  <w:r w:rsidR="00B6671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 xml:space="preserve">№10 </w:t>
                  </w:r>
                  <w:r w:rsidR="00B66718" w:rsidRPr="002120B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от</w:t>
                  </w:r>
                  <w:r w:rsidR="005C3EDD" w:rsidRPr="002120B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 xml:space="preserve"> 07.02.2025</w:t>
                  </w:r>
                  <w:r w:rsidR="005C3ED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г.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F47149" w:rsidRDefault="00CE40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____________________ Рыбальченко Т. Б.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ydswEAAHcDAAAOAAAAZHJzL2Uyb0RvYy54bWysU8mO3CAQvUfKPyDuaS/JdCKr3SNNRp1L&#10;Nmkm5xHG2EYCilB02/33Kegl2200HJCpevWo9wpvbhdr2EEF1OBaXq1KzpST0Gs3tvzH4+7NB84w&#10;CtcLA061/KiQ325fv9rMvlE1TGB6FRiROGxm3/IpRt8UBcpJWYEr8MpRcoBgRaRjGIs+iJnYrSnq&#10;slwXM4TeB5AKkaL3pyTfZv5hUDJ+GwZUkZmWU28x7yHvXdqL7UY0YxB+0vLchnhGF1ZoR5deqe5F&#10;FGwf9H9UVssACENcSbAFDIOWKmsgNVX5j5qHSXiVtZA56K824cvRyq+H74HpvuU1Z05YGtHTUtJ6&#10;wqqs3yd/Zo8NwR48AeNyBwvN+RLHFOzmL9BTodhHyCYsQ7DJDJLHCE2+H69eqyUyScH6pnq3Likl&#10;KVet63X99iaxFqK5lPuA8ZMCy9JHywMNM9OLw2eMJ+gFkm5DMLrfaWPyIYzdRxPYQdDgd3md2f+C&#10;Gfe8SuoylRbJm+TByaW4dEv28upPB/2RHJrpgbUcf+5FUJztfdDjRIoyLHPQdLP080tMz+fPc77p&#10;9/+y/QUAAP//AwBQSwMEFAAGAAgAAAAhAMf3tGTgAAAACwEAAA8AAABkcnMvZG93bnJldi54bWxM&#10;j8FOwzAMhu9IvENkJC5oSwlat5W60zSBOG9w4ZY1XlvROG2TrR1PTzjB0fan39+fbybbigsNvnGM&#10;8DhPQBCXzjRcIXy8v85WIHzQbHTrmBCu5GFT3N7kOjNu5D1dDqESMYR9phHqELpMSl/WZLWfu444&#10;3k5usDrEcaikGfQYw20rVZKk0uqG44dad7Srqfw6nC2CG1+u1lGfqIfPb/u22/b7k+oR7++m7TOI&#10;QFP4g+FXP6pDEZ2O7szGixZhsUwXEUWYqfUTiEislypujghKpSuQRS7/dyh+AAAA//8DAFBLAQIt&#10;ABQABgAIAAAAIQC2gziS/gAAAOEBAAATAAAAAAAAAAAAAAAAAAAAAABbQ29udGVudF9UeXBlc10u&#10;eG1sUEsBAi0AFAAGAAgAAAAhADj9If/WAAAAlAEAAAsAAAAAAAAAAAAAAAAALwEAAF9yZWxzLy5y&#10;ZWxzUEsBAi0AFAAGAAgAAAAhACykrJ2zAQAAdwMAAA4AAAAAAAAAAAAAAAAALgIAAGRycy9lMm9E&#10;b2MueG1sUEsBAi0AFAAGAAgAAAAhAMf3tGTgAAAACwEAAA8AAAAAAAAAAAAAAAAADQQAAGRycy9k&#10;b3ducmV2LnhtbFBLBQYAAAAABAAEAPMAAAAaBQAAAAA=&#10;" strokecolor="white">
            <v:textbox>
              <w:txbxContent>
                <w:p w:rsidR="00F47149" w:rsidRDefault="00CE40A9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F47149" w:rsidRDefault="00CE40A9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Зам. директора по НМР</w:t>
                  </w:r>
                </w:p>
                <w:p w:rsidR="00F47149" w:rsidRDefault="00CE40A9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 Подцатова И. В.</w:t>
                  </w:r>
                </w:p>
                <w:p w:rsidR="005C3EDD" w:rsidRPr="005E3FA0" w:rsidRDefault="00B66718" w:rsidP="005C3EDD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«28» февраля    </w:t>
                  </w:r>
                  <w:r w:rsidR="005C3EDD" w:rsidRPr="009278A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</w:t>
                  </w:r>
                  <w:r w:rsidR="005C3E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25</w:t>
                  </w:r>
                </w:p>
                <w:p w:rsidR="00F47149" w:rsidRDefault="00F47149" w:rsidP="005C3EDD">
                  <w:pPr>
                    <w:spacing w:line="240" w:lineRule="auto"/>
                    <w:jc w:val="right"/>
                  </w:pPr>
                </w:p>
              </w:txbxContent>
            </v:textbox>
          </v:shape>
        </w:pic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718" w:rsidRPr="00435519" w:rsidRDefault="00CE40A9" w:rsidP="00B667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="00B6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09.02.06 «Сетевое и системное администрирование», </w:t>
      </w:r>
      <w:r w:rsidR="00B6671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="00B66718" w:rsidRPr="00435519">
        <w:rPr>
          <w:rFonts w:ascii="Times New Roman" w:hAnsi="Times New Roman" w:cs="Times New Roman"/>
          <w:sz w:val="28"/>
          <w:szCs w:val="28"/>
        </w:rPr>
        <w:t>утвержденн</w:t>
      </w:r>
      <w:r w:rsidR="00B66718">
        <w:rPr>
          <w:rFonts w:ascii="Times New Roman" w:hAnsi="Times New Roman" w:cs="Times New Roman"/>
          <w:sz w:val="28"/>
          <w:szCs w:val="28"/>
        </w:rPr>
        <w:t>ого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B66718" w:rsidRPr="00D97C9B">
        <w:rPr>
          <w:rFonts w:ascii="Times New Roman" w:hAnsi="Times New Roman" w:cs="Times New Roman"/>
          <w:bCs/>
          <w:iCs/>
          <w:sz w:val="28"/>
          <w:szCs w:val="28"/>
        </w:rPr>
        <w:t>Минпросвещение России от 10.07.2023г. №</w:t>
      </w:r>
      <w:r w:rsidR="00B667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6718" w:rsidRPr="00D97C9B">
        <w:rPr>
          <w:rFonts w:ascii="Times New Roman" w:hAnsi="Times New Roman" w:cs="Times New Roman"/>
          <w:bCs/>
          <w:iCs/>
          <w:sz w:val="28"/>
          <w:szCs w:val="28"/>
        </w:rPr>
        <w:t>519</w:t>
      </w:r>
      <w:r w:rsidR="00B667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66718" w:rsidRPr="00435519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B66718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09.02.06</w:t>
      </w:r>
      <w:r w:rsidR="00B66718">
        <w:rPr>
          <w:rFonts w:ascii="Times New Roman" w:hAnsi="Times New Roman" w:cs="Times New Roman"/>
          <w:sz w:val="28"/>
          <w:szCs w:val="28"/>
        </w:rPr>
        <w:t xml:space="preserve"> «</w:t>
      </w:r>
      <w:r w:rsidR="00B66718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администрирование».</w:t>
      </w:r>
    </w:p>
    <w:p w:rsidR="00F47149" w:rsidRDefault="00BD43E3" w:rsidP="00B66718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477.45pt;margin-top:21.15pt;width:11.4pt;height:3.75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+31gEAALEDAAAOAAAAZHJzL2Uyb0RvYy54bWysk0uP0zAQx+9IfAfLd5o0m3bbqOlKsCpC&#10;4iUtnFeO4ySW/MLjNum3Z+w+6MIFIXywMp7x3zO/mWweJq3IQXiQ1tR0PsspEYbbVpq+pt+/7d6s&#10;KIHATMuUNaKmRwH0Yfv61WZ0lSjsYFUrPEERA9XoajqE4KosAz4IzWBmnTDo7KzXLKDp+6z1bER1&#10;rbIiz5fZaH3rvOUCAE8fT066TfpdJ3j40nUgAlE1xdxC2n3am7hn2w2res/cIPk5DfYPWWgmDT56&#10;lXpkgZG9l39Iacm9BduFGbc6s10nuUg1YDXz/LdqngbmRKoF4YC7YoL/J8s/H756Itua3lFimMYW&#10;PU85rmeY58U68hkdVBj25DAwTG/thH2+nEM8bMZPtsWLbB9sgjB1XkcYWB7BaOR+vLIWUyA8SpTl&#10;/Qo9HF3l/bJYRMmMVZe7zkN4L6wm8aOmHjuZtNnhI4RT6CUkPgVWyXYnlUqG75t3ypMDw67v0jqr&#10;vwhThow1Xd4t8qT8wgd/I4HpKoNZR0KRxIlVmJopES0ulBrbHpHTiGNWU/ixZ15Qoj4Y7OO6XM4X&#10;OJfJKFerNRr+1tPcevbOy35AHKkB6V2ci8TtPMNx8G7tlN2vP237Ew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AVw9+3&#10;1gEAALEDAAAOAAAAAAAAAAAAAAAAAC4CAABkcnMvZTJvRG9jLnhtbFBLAQItABQABgAIAAAAIQCx&#10;TQ7A3wAAAAkBAAAPAAAAAAAAAAAAAAAAADAEAABkcnMvZG93bnJldi54bWxQSwUGAAAAAAQABADz&#10;AAAAPAUAAAAA&#10;" strokecolor="white" strokeweight=".5pt">
            <v:textbox inset="7.45pt,3.85pt,7.45pt,3.85pt">
              <w:txbxContent>
                <w:p w:rsidR="00F47149" w:rsidRDefault="00CE40A9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CE40A9">
        <w:rPr>
          <w:rFonts w:ascii="Times New Roman" w:hAnsi="Times New Roman"/>
          <w:sz w:val="28"/>
          <w:szCs w:val="28"/>
        </w:rPr>
        <w:t xml:space="preserve"> Организация-разработчик: Государственное бюджетное профессиональное образовательное учреждение ростовской области «Ростовский-на-Дону государственный колледж связи и информатики»</w: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CE40A9">
      <w:pPr>
        <w:pStyle w:val="12-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F47149" w:rsidRDefault="00CE4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Романенко Е.Л.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F47149" w:rsidRDefault="00F47149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F47149" w:rsidRDefault="00BD43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 id="_x0000_s1031" type="#_x0000_t202" style="position:absolute;margin-left:477.45pt;margin-top:21.15pt;width:11.4pt;height:3.7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Zx1gEAALEDAAAOAAAAZHJzL2Uyb0RvYy54bWysk0uP0zAQx+9IfAfLd5qkTbvdqOlKsCpC&#10;4iUtnFeO4ySW/GLsNum3Z+w+6MIFIXywMp7x3zO/mWweJq3IQYCX1tS0mOWUCMNtK01f0+/fdm/W&#10;lPjATMuUNaKmR+Hpw/b1q83oKjG3g1WtAIIixlejq+kQgquyzPNBaOZn1gmDzs6CZgFN6LMW2Ijq&#10;WmXzPF9lo4XWgeXCezx9PDnpNul3neDhS9d5EYiqKeYW0g5pb+KebTes6oG5QfJzGuwfstBMGnz0&#10;KvXIAiN7kH9IacnBetuFGbc6s10nuUg1YDVF/ls1TwNzItWCcLy7YvL/T5Z/PnwFItualpQYprFF&#10;z1OO69kX+aKIfEbnKwx7chgYprd2wj5fzn08bMZPtsWLbB9sgjB1oCMMLI9gNHI/XlmLKRAeJcry&#10;bo0ejq7ybjVfRsmMVZe7Dnx4L6wm8aOmgJ1M2uzw0YdT6CUkPuWtku1OKpUM6Jt3CsiBYdd3aZ3V&#10;X4QpQ8aarhbLPCm/8Pm/kcB0lcGsI6FI4sQqTM2UiC4ulBrbHpHTiGNWU/9jz0BQoj4Y7ON9uSqW&#10;OJfJKNfrezTg1tPcevYOZD8gjtSA9C7OReJ2nuE4eLd2yu7Xn7b9CQ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D/inZx&#10;1gEAALEDAAAOAAAAAAAAAAAAAAAAAC4CAABkcnMvZTJvRG9jLnhtbFBLAQItABQABgAIAAAAIQCx&#10;TQ7A3wAAAAkBAAAPAAAAAAAAAAAAAAAAADAEAABkcnMvZG93bnJldi54bWxQSwUGAAAAAAQABADz&#10;AAAAPAUAAAAA&#10;" strokecolor="white" strokeweight=".5pt">
            <v:textbox inset="7.45pt,3.85pt,7.45pt,3.85pt">
              <w:txbxContent>
                <w:p w:rsidR="00F47149" w:rsidRDefault="00CE40A9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  <w:r w:rsidR="00CE40A9">
        <w:rPr>
          <w:rFonts w:ascii="Times New Roman" w:hAnsi="Times New Roman"/>
          <w:b/>
          <w:sz w:val="28"/>
          <w:szCs w:val="28"/>
        </w:rPr>
        <w:t xml:space="preserve">Рецензенты: </w:t>
      </w:r>
    </w:p>
    <w:p w:rsidR="00F47149" w:rsidRPr="005C3EDD" w:rsidRDefault="00CE40A9" w:rsidP="005C3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Пустоветова С.Ю.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b/>
          <w:sz w:val="28"/>
          <w:szCs w:val="28"/>
        </w:rPr>
        <w:br w:type="page" w:clear="all"/>
      </w:r>
    </w:p>
    <w:p w:rsidR="00F47149" w:rsidRDefault="00CE40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F47149">
        <w:tc>
          <w:tcPr>
            <w:tcW w:w="9000" w:type="dxa"/>
            <w:shd w:val="clear" w:color="auto" w:fill="auto"/>
          </w:tcPr>
          <w:p w:rsidR="00F47149" w:rsidRDefault="00F4714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jc w:val="center"/>
            </w:pP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ПАСПОРТ РАБОЧЕЙ ПРОГРАММЫ УЧЕБНОЙ ДИСЦИПЛИНЫ…..……………….</w:t>
            </w: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4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СТРУКТУРА и содержание УЧЕБНОй дисциплины…………………………</w:t>
            </w:r>
          </w:p>
          <w:p w:rsidR="00F47149" w:rsidRDefault="00F47149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11</w:t>
            </w:r>
          </w:p>
        </w:tc>
      </w:tr>
      <w:tr w:rsidR="00F47149">
        <w:trPr>
          <w:trHeight w:val="670"/>
        </w:trPr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дисциплины……………………………………………………………………….……</w:t>
            </w:r>
          </w:p>
          <w:p w:rsidR="00F47149" w:rsidRDefault="00F47149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16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дисциплины……………………………………………………………………….…...</w:t>
            </w:r>
          </w:p>
          <w:p w:rsidR="00F47149" w:rsidRDefault="00F47149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17-</w:t>
            </w: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7149" w:rsidRDefault="00F47149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F47149" w:rsidRDefault="00CE40A9">
      <w:pPr>
        <w:pStyle w:val="-1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1 паспорт РАБОЧЕЙ ПРОГРАММЫ УЧЕБНОЙ ДИСЦИПЛИНЫ «Стандартизация, сертификация и техническое документоведение»</w:t>
      </w:r>
    </w:p>
    <w:p w:rsidR="00F47149" w:rsidRDefault="00F47149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7149" w:rsidRPr="00B66718" w:rsidRDefault="00CE40A9" w:rsidP="00B66718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671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1.1. Область применения программы </w:t>
      </w:r>
    </w:p>
    <w:p w:rsidR="00F47149" w:rsidRPr="00B66718" w:rsidRDefault="00CE40A9" w:rsidP="00B667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частично-вариативной учебной дисциплины </w:t>
      </w:r>
      <w:r w:rsidR="00C67292"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>«Стандартизация, сертификация и техническое документоведение»</w:t>
      </w: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программы подготовки специалистов среднего звена по специальности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="005C3EDD" w:rsidRPr="00B6671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F47149" w:rsidRPr="00B66718" w:rsidRDefault="00CE40A9" w:rsidP="00B66718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6718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F47149" w:rsidRPr="00B66718" w:rsidRDefault="00F47149" w:rsidP="00B66718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F47149" w:rsidRPr="00B66718" w:rsidRDefault="00CE40A9" w:rsidP="00B66718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  <w:r w:rsidRPr="00B6671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>1.2. Место учебной дисциплины в структуре образовательной программы.</w:t>
      </w:r>
    </w:p>
    <w:p w:rsidR="00F47149" w:rsidRPr="00B66718" w:rsidRDefault="00CE40A9" w:rsidP="00B66718">
      <w:pPr>
        <w:keepNext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Учебная дисциплина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относится к общепрофессиональному </w:t>
      </w:r>
      <w:r w:rsidR="00B82A11"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циклу, изучается</w:t>
      </w:r>
      <w:r w:rsidRPr="00B6671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в 3 семестре.</w:t>
      </w:r>
    </w:p>
    <w:p w:rsidR="00F47149" w:rsidRPr="00B66718" w:rsidRDefault="00F47149" w:rsidP="00B6671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149" w:rsidRPr="00B66718" w:rsidRDefault="00CE40A9" w:rsidP="00B66718">
      <w:pPr>
        <w:pStyle w:val="afd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66718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F47149" w:rsidRPr="00B66718" w:rsidRDefault="00CE40A9" w:rsidP="00B66718">
      <w:pPr>
        <w:spacing w:after="31" w:line="240" w:lineRule="auto"/>
        <w:ind w:firstLine="708"/>
        <w:rPr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 xml:space="preserve">Целью освоения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hAnsi="Times New Roman"/>
          <w:sz w:val="28"/>
          <w:szCs w:val="28"/>
        </w:rPr>
        <w:t xml:space="preserve"> является: </w:t>
      </w:r>
    </w:p>
    <w:p w:rsidR="00F47149" w:rsidRPr="00B66718" w:rsidRDefault="00CE40A9" w:rsidP="00B66718">
      <w:pPr>
        <w:numPr>
          <w:ilvl w:val="0"/>
          <w:numId w:val="9"/>
        </w:numPr>
        <w:spacing w:after="3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Применение требований нормативных актов к основным видам продукции (услуг) и процессов. </w:t>
      </w:r>
    </w:p>
    <w:p w:rsidR="00F47149" w:rsidRPr="00B66718" w:rsidRDefault="00CE40A9" w:rsidP="00B66718">
      <w:pPr>
        <w:numPr>
          <w:ilvl w:val="0"/>
          <w:numId w:val="9"/>
        </w:numPr>
        <w:spacing w:after="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Примение документации систем качества. </w:t>
      </w:r>
    </w:p>
    <w:p w:rsidR="00F47149" w:rsidRPr="00B66718" w:rsidRDefault="00CE40A9" w:rsidP="00B66718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Примение основных правил и документов системы сертификации Российской Федерации. </w:t>
      </w:r>
    </w:p>
    <w:p w:rsidR="00F47149" w:rsidRPr="00B66718" w:rsidRDefault="00CE40A9" w:rsidP="00B66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Задачами изучения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Pr="00B6671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являются: </w:t>
      </w:r>
    </w:p>
    <w:p w:rsidR="00F47149" w:rsidRPr="00B66718" w:rsidRDefault="00CE40A9" w:rsidP="00B66718">
      <w:pPr>
        <w:numPr>
          <w:ilvl w:val="0"/>
          <w:numId w:val="11"/>
        </w:numPr>
        <w:spacing w:after="11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Правовые основы метрологии, стандартизации и сертификации. - Основных понятий и определений метрологии, стандартизации и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систем (комплексов) общетехнических и организационно-методических стандартов.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Показатели качества и методов их оценки. </w:t>
      </w:r>
    </w:p>
    <w:p w:rsidR="00F47149" w:rsidRPr="00B66718" w:rsidRDefault="00CE40A9" w:rsidP="00B66718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Системы качества. - Основных терминов и определений в области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Организационной структуры сертификации. </w:t>
      </w:r>
    </w:p>
    <w:p w:rsidR="00F47149" w:rsidRPr="00B66718" w:rsidRDefault="00CE40A9" w:rsidP="00B66718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Системы и схемы сертификации.</w:t>
      </w:r>
    </w:p>
    <w:p w:rsidR="00F47149" w:rsidRPr="00B66718" w:rsidRDefault="00CE40A9" w:rsidP="00B66718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Дисциплина </w:t>
      </w:r>
      <w:r w:rsidR="00C67292" w:rsidRPr="00B66718">
        <w:rPr>
          <w:rFonts w:ascii="Times New Roman" w:eastAsia="Times New Roman" w:hAnsi="Times New Roman" w:cs="Times New Roman"/>
          <w:sz w:val="28"/>
          <w:szCs w:val="28"/>
        </w:rPr>
        <w:t>ОП.10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 «Стандартизация, сертификация и техническое документоведение» способствует формированию общих компетенций ОК01, ОК 02, ОК 04, ОК 05, ОК 06, ОК 09; и профессиональных компетенций ПК 1.4, ПК 1.5, ПК 3.5, ПК 5.4 по специальности 09.02.06 Сетевое и системное администрирование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iCs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</w:rPr>
        <w:t>02.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Использовать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современные средства поиска, анализа и 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>интерпретации информации,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 информационные технологии для выполнения задач профессиональной деятельности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>03.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Планировать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04. 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>Эффективно взаимодействовать и работать в коллективе и команде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05. 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66718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hAnsi="Times New Roman" w:cs="Times New Roman"/>
          <w:sz w:val="28"/>
          <w:szCs w:val="28"/>
        </w:rPr>
        <w:t xml:space="preserve">ОК 06. </w:t>
      </w:r>
      <w:r w:rsidR="00B66718" w:rsidRPr="00B66718">
        <w:rPr>
          <w:rFonts w:ascii="Times New Roman" w:hAnsi="Times New Roman" w:cs="Times New Roman"/>
          <w:sz w:val="28"/>
          <w:szCs w:val="28"/>
          <w:highlight w:val="white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47149" w:rsidRPr="00B66718" w:rsidRDefault="00CE40A9" w:rsidP="00B66718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ОК </w:t>
      </w:r>
      <w:r w:rsidR="00B82A11" w:rsidRPr="00B66718">
        <w:rPr>
          <w:rFonts w:ascii="Times New Roman" w:eastAsia="Times New Roman" w:hAnsi="Times New Roman" w:cs="Times New Roman"/>
          <w:sz w:val="28"/>
          <w:szCs w:val="28"/>
          <w:highlight w:val="white"/>
        </w:rPr>
        <w:t>09.</w:t>
      </w:r>
      <w:r w:rsidR="00B82A11"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Пользоваться</w:t>
      </w:r>
      <w:r w:rsidRPr="00B66718">
        <w:rPr>
          <w:rFonts w:ascii="Times New Roman" w:hAnsi="Times New Roman" w:cs="Times New Roman"/>
          <w:sz w:val="28"/>
          <w:szCs w:val="28"/>
          <w:highlight w:val="white"/>
        </w:rPr>
        <w:t xml:space="preserve"> профессиональной документацией на государственном и иностранном языках</w:t>
      </w:r>
    </w:p>
    <w:p w:rsidR="00F47149" w:rsidRPr="00B66718" w:rsidRDefault="00CE40A9" w:rsidP="00B66718">
      <w:pPr>
        <w:spacing w:after="33"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F47149" w:rsidRPr="00B66718" w:rsidRDefault="00CE40A9" w:rsidP="00B66718">
      <w:pPr>
        <w:spacing w:line="240" w:lineRule="atLeast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ПК 5.4. Составлять отчет по выполненному заданию, участвовать во внедрении результатов разработок.</w:t>
      </w:r>
    </w:p>
    <w:p w:rsidR="00F47149" w:rsidRPr="00B66718" w:rsidRDefault="00CE40A9" w:rsidP="00B667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b/>
          <w:sz w:val="28"/>
          <w:szCs w:val="28"/>
        </w:rPr>
        <w:t>владеть общими и профессиональными компетенциями</w:t>
      </w:r>
      <w:r w:rsidRPr="00B66718">
        <w:rPr>
          <w:rFonts w:ascii="Times New Roman" w:hAnsi="Times New Roman"/>
          <w:sz w:val="28"/>
          <w:szCs w:val="28"/>
        </w:rPr>
        <w:t>:</w:t>
      </w:r>
    </w:p>
    <w:p w:rsidR="00F47149" w:rsidRPr="00B66718" w:rsidRDefault="00CE40A9" w:rsidP="00B667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 xml:space="preserve">- </w:t>
      </w:r>
      <w:r w:rsidRPr="00B66718">
        <w:rPr>
          <w:rFonts w:ascii="Times New Roman" w:hAnsi="Times New Roman"/>
          <w:b/>
          <w:sz w:val="28"/>
          <w:szCs w:val="28"/>
        </w:rPr>
        <w:t>общие компетенции</w:t>
      </w:r>
      <w:r w:rsidRPr="00B66718">
        <w:rPr>
          <w:rFonts w:ascii="Times New Roman" w:hAnsi="Times New Roman"/>
          <w:sz w:val="28"/>
          <w:szCs w:val="28"/>
        </w:rPr>
        <w:t xml:space="preserve"> и соответствующие им умения и знания:</w:t>
      </w: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проблемы;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кредитования;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13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описывать значимость своей специальности; 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направленности</w:t>
            </w:r>
          </w:p>
        </w:tc>
      </w:tr>
    </w:tbl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F47149" w:rsidRDefault="00CE40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профессиональные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навыки, умения и знания:</w:t>
      </w:r>
    </w:p>
    <w:p w:rsidR="00F47149" w:rsidRDefault="00F4714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в команде, вести диалог, в том числе с использованием средств коммуникации.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интерпретировать информацию из различных источников с учетом нормативно-правовых норм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нормативных актов к основным видам продукции (услуг) и процессов. </w:t>
            </w:r>
          </w:p>
          <w:p w:rsidR="00F47149" w:rsidRDefault="00CE40A9">
            <w:pPr>
              <w:spacing w:line="277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документацию систем качества. </w:t>
            </w:r>
          </w:p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основные правила и документы системы сертификации Российской Федерации. 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Правовые основы метрологии, стандартизации и сертификации. Основные понятия и определения метрологии, стандартизации и сертификации. </w:t>
            </w:r>
          </w:p>
          <w:p w:rsidR="00F47149" w:rsidRDefault="00CE40A9">
            <w:pPr>
              <w:spacing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систем (комплексов) общетехнических и организационно-методических стандартов. </w:t>
            </w:r>
          </w:p>
          <w:p w:rsidR="00F47149" w:rsidRDefault="00CE40A9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качества и методы их оценки. </w:t>
            </w:r>
          </w:p>
          <w:p w:rsidR="00F47149" w:rsidRDefault="00CE40A9">
            <w:pPr>
              <w:spacing w:line="251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качества. Основные термины и определения в области сертификации. </w:t>
            </w:r>
          </w:p>
          <w:p w:rsidR="00F47149" w:rsidRDefault="00CE40A9">
            <w:pPr>
              <w:spacing w:after="1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Организационную структуру сертификации. </w:t>
            </w:r>
          </w:p>
          <w:p w:rsidR="00F47149" w:rsidRPr="00B82A11" w:rsidRDefault="00CE40A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A1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Системы и схемы сертификации.</w:t>
            </w:r>
          </w:p>
          <w:p w:rsidR="00F47149" w:rsidRDefault="00F47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149" w:rsidRDefault="00F47149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B66718" w:rsidRDefault="00B66718">
      <w:pPr>
        <w:pStyle w:val="12-2"/>
        <w:ind w:firstLine="0"/>
        <w:rPr>
          <w:rFonts w:ascii="Times New Roman" w:hAnsi="Times New Roman"/>
          <w:sz w:val="22"/>
        </w:rPr>
      </w:pPr>
    </w:p>
    <w:p w:rsidR="00F47149" w:rsidRDefault="00CE40A9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 СТРУКТУРА И СОДЕРЖАНИЕ УЧЕБНОЙ ДИСЦИПЛИНЫ</w:t>
      </w:r>
    </w:p>
    <w:p w:rsidR="00F47149" w:rsidRDefault="00CE40A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F47149" w:rsidRDefault="00F4714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47149">
        <w:trPr>
          <w:trHeight w:val="460"/>
        </w:trPr>
        <w:tc>
          <w:tcPr>
            <w:tcW w:w="7904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47149">
        <w:trPr>
          <w:trHeight w:val="285"/>
        </w:trPr>
        <w:tc>
          <w:tcPr>
            <w:tcW w:w="7904" w:type="dxa"/>
          </w:tcPr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9704" w:type="dxa"/>
            <w:gridSpan w:val="2"/>
          </w:tcPr>
          <w:p w:rsidR="00F47149" w:rsidRDefault="00CE40A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Промежуточная аттестация по дисциплине          </w:t>
            </w:r>
          </w:p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дифференцированный зачет </w:t>
            </w:r>
          </w:p>
        </w:tc>
      </w:tr>
    </w:tbl>
    <w:p w:rsidR="00F47149" w:rsidRDefault="00F47149"/>
    <w:p w:rsidR="00F47149" w:rsidRDefault="00F47149">
      <w:pPr>
        <w:sectPr w:rsidR="00F47149">
          <w:footerReference w:type="default" r:id="rId8"/>
          <w:pgSz w:w="11906" w:h="16838" w:orient="landscape"/>
          <w:pgMar w:top="425" w:right="850" w:bottom="1134" w:left="1701" w:header="708" w:footer="708" w:gutter="0"/>
          <w:cols w:space="708"/>
          <w:titlePg/>
        </w:sectPr>
      </w:pP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ОПЦ.9 Стандартизация, сертификация и техническое документоведение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064"/>
        <w:gridCol w:w="992"/>
        <w:gridCol w:w="1985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4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сведения о дисциплине.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стандартизации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система стандартизации Российской Федерации. Стандартизация в различных сферах.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стандартизация. Организация работ по стандартизации в Российской Федерации. Техническое регулирование и стандартизация в области ИКТ. Организация работ по стандартизации в области ИКТ и открытые системы. Стандарты и спецификации в области информационной безопасности. Системы менеджмента качества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8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 сообщения  «Деятельность Международной организации по стандартизации (ИСО), Международной электротехнической комиссии (МЭК), объединённого технического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комитета JTC1 по разработке стандартов информационных технологий, международных и региональных организаций, участвующих в стандартизации, метрологии, сертификации».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Нормоконтроль технической документации.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Нормативно-правовые документы и стандарты в области защиты информации и информационной безопасности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проведение сертификации. Нормативно-правовые документы и стандарты в области защиты информации и информационной безопасности.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сертификации. Проведение сертификации. Правовые основы сертификации. Организационнометодические принципы сертификации. Деятельность ИСО в области сертификации. Деятельность МЭК в сертификации.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21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международной сертификации продукции ИСО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информационно-коммуникационных технологий и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ИНКОМТЕХСЕРТ.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ОК1, ОК2, ОК3,ОК4, ОК5, ОК9,  ПК1.4, ПК1.5, ПК3.5,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</w:tcPr>
          <w:p w:rsidR="00F47149" w:rsidRDefault="00F47149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законов РФ «О защите прав потребителей», «О сертификации продукции и услуг».</w:t>
            </w:r>
          </w:p>
        </w:tc>
        <w:tc>
          <w:tcPr>
            <w:tcW w:w="99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F47149" w:rsidRDefault="00F471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6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технической и технологической документации.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45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технической и технологической документации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технического задания на разработку узла информационной системы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</w:tbl>
    <w:p w:rsidR="00F47149" w:rsidRDefault="00CE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 w:clear="all"/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2"/>
        <w:gridCol w:w="992"/>
        <w:gridCol w:w="2127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4.Стандартизация и сертификация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стандартизации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1Объекты и субъекты стандартизации, средства и системы стандартизации, принципы и методы стандартизации, организации по стандартизации.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 № 5: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«Анализ структуры и содержания стандартов разных видов».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к устному опросу по теме. Подготовка к практической проверке по практической работе № 3 (подготовка ответов на контрольные вопросы практической работы).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сертификации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126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Средства, системы и методы сертификации.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1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</w:t>
            </w:r>
            <w:r w:rsidR="00F12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6:</w:t>
            </w:r>
          </w:p>
          <w:p w:rsidR="00F47149" w:rsidRPr="00B82A11" w:rsidRDefault="00CE40A9">
            <w:pPr>
              <w:pStyle w:val="14"/>
              <w:spacing w:before="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  <w:t>Изучение порядка проведения сертификации продукции и правил заполнения бланков сертификатов</w:t>
            </w: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к устному опросу по теме. Подготовка к практической проверке по практической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работе № 4 (подготовка ответов на контрольные вопросы практической работы). Подготовка к тестированию по разделу 4.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5.Техническое регулирование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«О техническом регулировании»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  <w:tcBorders>
              <w:bottom w:val="single" w:sz="4" w:space="0" w:color="000000"/>
            </w:tcBorders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Закон «О техническом регулирование» и его содержание.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741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устному опросу по теме. Подготовка к тестированию по разделу 5. Подготовка к промежуточной аттестации.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36</w:t>
            </w:r>
          </w:p>
        </w:tc>
        <w:tc>
          <w:tcPr>
            <w:tcW w:w="2127" w:type="dxa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hAnsi="Times New Roman" w:cs="Times New Roman"/>
          <w:sz w:val="24"/>
          <w:szCs w:val="24"/>
        </w:rPr>
        <w:sectPr w:rsidR="00F471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/>
          <w:pgMar w:top="1134" w:right="1134" w:bottom="1134" w:left="1247" w:header="720" w:footer="851" w:gutter="0"/>
          <w:cols w:space="720"/>
        </w:sectPr>
      </w:pPr>
    </w:p>
    <w:p w:rsidR="00F47149" w:rsidRDefault="00CE40A9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ОПЦ.9 Стандартизация, сертификация и техническое документоведение</w:t>
      </w:r>
    </w:p>
    <w:p w:rsidR="00F47149" w:rsidRPr="00B66718" w:rsidRDefault="00CE40A9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F47149" w:rsidRPr="00B66718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</w:t>
      </w:r>
      <w:r w:rsidR="00C67292" w:rsidRPr="00B66718">
        <w:rPr>
          <w:rFonts w:ascii="Times New Roman" w:eastAsia="Times New Roman" w:hAnsi="Times New Roman" w:cs="Times New Roman"/>
          <w:sz w:val="28"/>
          <w:szCs w:val="28"/>
        </w:rPr>
        <w:t>ОП.10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 «Стандартизация, сертификация и техническое документоведение»</w:t>
      </w:r>
    </w:p>
    <w:p w:rsidR="00F47149" w:rsidRPr="00B66718" w:rsidRDefault="00CE40A9" w:rsidP="00C67292">
      <w:pPr>
        <w:pStyle w:val="Style66"/>
        <w:spacing w:after="200" w:line="240" w:lineRule="auto"/>
        <w:rPr>
          <w:rFonts w:eastAsia="Times New Roman"/>
          <w:bCs/>
          <w:sz w:val="28"/>
          <w:szCs w:val="28"/>
        </w:rPr>
      </w:pPr>
      <w:r w:rsidRPr="00B66718">
        <w:rPr>
          <w:rFonts w:eastAsia="Times New Roman"/>
          <w:bCs/>
          <w:sz w:val="28"/>
          <w:szCs w:val="28"/>
        </w:rPr>
        <w:t xml:space="preserve"> имеется в наличии: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</w:t>
      </w:r>
      <w:r w:rsidRPr="00B6671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: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аудиоколонки</w:t>
      </w:r>
    </w:p>
    <w:p w:rsidR="00F47149" w:rsidRPr="00B66718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jc w:val="both"/>
        <w:rPr>
          <w:rFonts w:ascii="Times New Roman" w:hAnsi="Times New Roman"/>
          <w:b/>
          <w:bCs/>
          <w:sz w:val="28"/>
          <w:szCs w:val="28"/>
        </w:rPr>
      </w:pPr>
      <w:r w:rsidRPr="00B6671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персональные компьютеры (системный блок, ЖК-монитор, клавиатура, мышь) по количеству обучающихся с соответствующим программным обеспечением;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экран;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мультимедийный проектор, </w:t>
      </w:r>
    </w:p>
    <w:p w:rsidR="00F47149" w:rsidRPr="00B66718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>доска.</w:t>
      </w:r>
    </w:p>
    <w:p w:rsidR="00F47149" w:rsidRPr="00B66718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F47149" w:rsidRPr="00B66718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F47149" w:rsidRPr="00B66718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Рекомендуемая литература </w:t>
      </w:r>
    </w:p>
    <w:p w:rsidR="00F47149" w:rsidRPr="00B66718" w:rsidRDefault="00CE40A9">
      <w:pPr>
        <w:spacing w:line="240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1. Боларев Б. П. Стандартизация, метрология, подтверждение соответствия: Учебник/ Боларев Б. П. - М.: НИЦ ИНФРА-М, 2021. - 304 с. Режим доступа: </w:t>
      </w:r>
    </w:p>
    <w:p w:rsidR="00F47149" w:rsidRPr="00B66718" w:rsidRDefault="00CE40A9">
      <w:pPr>
        <w:spacing w:line="240" w:lineRule="auto"/>
        <w:ind w:left="-5" w:right="773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http://znanium.com/bookread2.php?book=486838 2. Герасимова Е. Б. Метрология, стандартизация и сертификация: учеб. пособие / Е.Б. </w:t>
      </w:r>
    </w:p>
    <w:p w:rsidR="00F47149" w:rsidRPr="00B66718" w:rsidRDefault="00CE40A9">
      <w:pPr>
        <w:spacing w:line="240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2. Герасимова, Б.И. Герасимов. — 2-е изд. — М.: ФОРУМ: ИНФРА-М, 2018. — 224 с. Режим доступа: http://znanium.com/bookread2.php?book=922730. </w:t>
      </w:r>
    </w:p>
    <w:p w:rsidR="00F47149" w:rsidRPr="00B66718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 xml:space="preserve">Шишмарев В. Ю. Метрология, стандартизация, сертификация, техническое регулирование и документоведение: Учебник / В.Ю. Шишмарев. — М.: КУРС: ИНФРА-М, 2018. — 312 с Режим доступа: http://znanium.com/bookread2.php?book=952310 </w:t>
      </w:r>
    </w:p>
    <w:p w:rsidR="00F47149" w:rsidRPr="00B66718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8"/>
          <w:szCs w:val="28"/>
        </w:rPr>
      </w:pPr>
      <w:r w:rsidRPr="00B66718">
        <w:rPr>
          <w:rFonts w:ascii="Times New Roman" w:eastAsia="Times New Roman" w:hAnsi="Times New Roman" w:cs="Times New Roman"/>
          <w:sz w:val="28"/>
          <w:szCs w:val="28"/>
        </w:rPr>
        <w:t>О.П. Ляпина/ О.Н. Перлова «Стандартизация, сертификация и техническое документоведение» ТОП-50, 2018 год</w:t>
      </w:r>
    </w:p>
    <w:p w:rsidR="00F12317" w:rsidRPr="00B66718" w:rsidRDefault="00F12317" w:rsidP="00F12317">
      <w:pPr>
        <w:pStyle w:val="1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75"/>
        <w:ind w:right="150" w:firstLine="0"/>
        <w:rPr>
          <w:sz w:val="28"/>
          <w:szCs w:val="28"/>
        </w:rPr>
      </w:pPr>
      <w:r w:rsidRPr="00B66718">
        <w:rPr>
          <w:color w:val="1A1A1A"/>
          <w:sz w:val="28"/>
          <w:szCs w:val="28"/>
        </w:rPr>
        <w:lastRenderedPageBreak/>
        <w:t>Екатерина Бородина: Лабораторные работы по метрологии. Учебно-методическое пособие для СПО</w:t>
      </w:r>
      <w:r w:rsidRPr="00B66718">
        <w:rPr>
          <w:sz w:val="28"/>
          <w:szCs w:val="28"/>
        </w:rPr>
        <w:t xml:space="preserve">. </w:t>
      </w:r>
      <w:r w:rsidRPr="00B66718">
        <w:rPr>
          <w:color w:val="000000"/>
          <w:sz w:val="28"/>
          <w:szCs w:val="28"/>
        </w:rPr>
        <w:t xml:space="preserve">Издательство </w:t>
      </w:r>
      <w:hyperlink r:id="rId15" w:tooltip="https://www.labirint.ru/pubhouse/73/" w:history="1">
        <w:r w:rsidRPr="00B66718">
          <w:rPr>
            <w:rStyle w:val="afa"/>
            <w:color w:val="2F2F2F"/>
            <w:sz w:val="28"/>
            <w:szCs w:val="28"/>
            <w:u w:val="none"/>
          </w:rPr>
          <w:t>Лань</w:t>
        </w:r>
      </w:hyperlink>
      <w:r w:rsidRPr="00B66718">
        <w:rPr>
          <w:color w:val="000000"/>
          <w:sz w:val="28"/>
          <w:szCs w:val="28"/>
        </w:rPr>
        <w:t>, 2023 г </w:t>
      </w:r>
    </w:p>
    <w:p w:rsidR="00F47149" w:rsidRPr="00B66718" w:rsidRDefault="00CE40A9">
      <w:pPr>
        <w:pStyle w:val="afd"/>
        <w:numPr>
          <w:ilvl w:val="0"/>
          <w:numId w:val="16"/>
        </w:numPr>
        <w:pBdr>
          <w:top w:val="single" w:sz="0" w:space="0" w:color="E5E7EB"/>
          <w:left w:val="single" w:sz="0" w:space="0" w:color="E5E7EB"/>
          <w:bottom w:val="single" w:sz="0" w:space="0" w:color="E5E7EB"/>
          <w:right w:val="single" w:sz="0" w:space="0" w:color="E5E7EB"/>
        </w:pBdr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eastAsia="Times New Roman" w:hAnsi="Times New Roman"/>
          <w:color w:val="000000"/>
          <w:sz w:val="28"/>
          <w:szCs w:val="28"/>
        </w:rPr>
        <w:t>Сергеев, А. Г.  Стандартизация и сертификация : учебник и практикум для среднего профессионального образования / А. Г. Сергеев, В. В. Терегеря. — 4-е изд., перераб. и доп. — Москва : Издательство Юрайт, 2024. </w:t>
      </w:r>
    </w:p>
    <w:p w:rsidR="00F12317" w:rsidRPr="00B66718" w:rsidRDefault="00F12317">
      <w:pPr>
        <w:pStyle w:val="afd"/>
        <w:numPr>
          <w:ilvl w:val="0"/>
          <w:numId w:val="16"/>
        </w:numPr>
        <w:pBdr>
          <w:top w:val="single" w:sz="0" w:space="0" w:color="E5E7EB"/>
          <w:left w:val="single" w:sz="0" w:space="0" w:color="E5E7EB"/>
          <w:bottom w:val="single" w:sz="0" w:space="0" w:color="E5E7EB"/>
          <w:right w:val="single" w:sz="0" w:space="0" w:color="E5E7EB"/>
        </w:pBdr>
        <w:rPr>
          <w:rFonts w:ascii="Times New Roman" w:hAnsi="Times New Roman"/>
          <w:sz w:val="28"/>
          <w:szCs w:val="28"/>
        </w:rPr>
      </w:pPr>
      <w:r w:rsidRPr="00B66718">
        <w:rPr>
          <w:rFonts w:ascii="Times New Roman" w:hAnsi="Times New Roman"/>
          <w:sz w:val="28"/>
          <w:szCs w:val="28"/>
        </w:rPr>
        <w:t>http://www.gost.ru/wps/portal/ - РОССТАНДАРТ. Федеральное агентство по техническому регули-рованию и метрологии. (15.04.2025)</w:t>
      </w:r>
    </w:p>
    <w:p w:rsidR="00F47149" w:rsidRPr="00B66718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Pr="00B66718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Pr="00B66718" w:rsidRDefault="00F47149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F47149" w:rsidRPr="00B66718" w:rsidRDefault="00CE40A9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66718">
        <w:rPr>
          <w:rStyle w:val="FontStyle182"/>
          <w:sz w:val="28"/>
          <w:szCs w:val="28"/>
        </w:rPr>
        <w:t xml:space="preserve">4. </w:t>
      </w:r>
      <w:r w:rsidRPr="00B66718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B82A11" w:rsidRPr="00B66718">
        <w:rPr>
          <w:rStyle w:val="FontStyle177"/>
          <w:sz w:val="28"/>
          <w:szCs w:val="28"/>
        </w:rPr>
        <w:t>УЧЕБНОЙ дисциплины</w:t>
      </w:r>
    </w:p>
    <w:p w:rsidR="00F47149" w:rsidRPr="00B66718" w:rsidRDefault="00CE40A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B667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Контроль и оценка результатов освоения учебной дисциплины </w:t>
      </w:r>
      <w:r w:rsidRPr="00B66718"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 w:rsidR="00B667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67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5"/>
        <w:gridCol w:w="3130"/>
      </w:tblGrid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3225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3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 03 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к коммуникативным навыкам при выполнении поставленных задач.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электрических цепях устройств связи. 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практических занятий: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«5»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студент самостоятельно выполнил все этапы решения задач 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 и получен верный ответ или иное требуемое представление результата;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нет нарушений в 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сформулированы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«4»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выполнена большая часть задания (свыше 85 %);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есть незначительные нарушения в оформлении.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«3»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допущены ошибки, приводящие к неверному конечному результату.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сделаны ошибочные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«2»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- грубые нарушения в 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отсутствие требуемых выводов.</w:t>
            </w:r>
          </w:p>
        </w:tc>
        <w:tc>
          <w:tcPr>
            <w:tcW w:w="3130" w:type="dxa"/>
            <w:shd w:val="clear" w:color="auto" w:fill="auto"/>
          </w:tcPr>
          <w:p w:rsidR="00F47149" w:rsidRDefault="00CE40A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lastRenderedPageBreak/>
              <w:t>Устный опрос по темам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  <w:bookmarkStart w:id="0" w:name="_GoBack"/>
      <w:bookmarkEnd w:id="0"/>
    </w:p>
    <w:p w:rsidR="00F47149" w:rsidRDefault="00CE40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 следующие изменения: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 на заседании ЦК 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«_____» ____________ 20_____г.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F47149" w:rsidRDefault="00F47149">
      <w:pPr>
        <w:rPr>
          <w:rFonts w:ascii="Times New Roman" w:hAnsi="Times New Roman" w:cs="Times New Roman"/>
        </w:rPr>
      </w:pPr>
    </w:p>
    <w:sectPr w:rsidR="00F47149" w:rsidSect="0093224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landscape"/>
      <w:pgMar w:top="567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3E3" w:rsidRDefault="00BD43E3">
      <w:pPr>
        <w:spacing w:after="0" w:line="240" w:lineRule="auto"/>
      </w:pPr>
      <w:r>
        <w:separator/>
      </w:r>
    </w:p>
  </w:endnote>
  <w:endnote w:type="continuationSeparator" w:id="0">
    <w:p w:rsidR="00BD43E3" w:rsidRDefault="00BD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</w:sdtPr>
    <w:sdtEndPr/>
    <w:sdtContent>
      <w:p w:rsidR="00F47149" w:rsidRDefault="0093224E">
        <w:pPr>
          <w:pStyle w:val="af8"/>
          <w:jc w:val="center"/>
        </w:pPr>
        <w:r>
          <w:fldChar w:fldCharType="begin"/>
        </w:r>
        <w:r w:rsidR="00CE40A9">
          <w:instrText xml:space="preserve"> PAGE   \* MERGEFORMAT </w:instrText>
        </w:r>
        <w:r>
          <w:fldChar w:fldCharType="separate"/>
        </w:r>
        <w:r w:rsidR="00B66718">
          <w:rPr>
            <w:noProof/>
          </w:rPr>
          <w:t>9</w:t>
        </w:r>
        <w:r>
          <w:fldChar w:fldCharType="end"/>
        </w:r>
      </w:p>
    </w:sdtContent>
  </w:sdt>
  <w:p w:rsidR="00F47149" w:rsidRDefault="00F4714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93224E">
    <w:pPr>
      <w:pStyle w:val="af8"/>
      <w:jc w:val="center"/>
    </w:pPr>
    <w:r>
      <w:fldChar w:fldCharType="begin"/>
    </w:r>
    <w:r w:rsidR="00CE40A9">
      <w:instrText xml:space="preserve"> PAGE </w:instrText>
    </w:r>
    <w:r>
      <w:fldChar w:fldCharType="separate"/>
    </w:r>
    <w:r w:rsidR="00B66718">
      <w:rPr>
        <w:noProof/>
      </w:rPr>
      <w:t>16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93224E">
    <w:pPr>
      <w:pStyle w:val="af8"/>
      <w:jc w:val="center"/>
    </w:pPr>
    <w:r>
      <w:fldChar w:fldCharType="begin"/>
    </w:r>
    <w:r w:rsidR="00CE40A9">
      <w:instrText xml:space="preserve"> PAGE </w:instrText>
    </w:r>
    <w:r>
      <w:fldChar w:fldCharType="separate"/>
    </w:r>
    <w:r w:rsidR="00B66718">
      <w:rPr>
        <w:noProof/>
      </w:rPr>
      <w:t>19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3E3" w:rsidRDefault="00BD43E3">
      <w:pPr>
        <w:spacing w:after="0" w:line="240" w:lineRule="auto"/>
      </w:pPr>
      <w:r>
        <w:separator/>
      </w:r>
    </w:p>
  </w:footnote>
  <w:footnote w:type="continuationSeparator" w:id="0">
    <w:p w:rsidR="00BD43E3" w:rsidRDefault="00BD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9ED"/>
    <w:multiLevelType w:val="multilevel"/>
    <w:tmpl w:val="0E8205E0"/>
    <w:lvl w:ilvl="0">
      <w:start w:val="1"/>
      <w:numFmt w:val="bullet"/>
      <w:suff w:val="space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1523E5"/>
    <w:multiLevelType w:val="multilevel"/>
    <w:tmpl w:val="5F26C900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000725"/>
    <w:multiLevelType w:val="multilevel"/>
    <w:tmpl w:val="A086C02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3" w15:restartNumberingAfterBreak="0">
    <w:nsid w:val="1FCF7D63"/>
    <w:multiLevelType w:val="multilevel"/>
    <w:tmpl w:val="386E1D3A"/>
    <w:lvl w:ilvl="0">
      <w:start w:val="1"/>
      <w:numFmt w:val="decimal"/>
      <w:suff w:val="space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suff w:val="space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suff w:val="space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4940B6E"/>
    <w:multiLevelType w:val="multilevel"/>
    <w:tmpl w:val="34A8899A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E355C7B"/>
    <w:multiLevelType w:val="multilevel"/>
    <w:tmpl w:val="4EF0E1B0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 w15:restartNumberingAfterBreak="0">
    <w:nsid w:val="2E95484E"/>
    <w:multiLevelType w:val="multilevel"/>
    <w:tmpl w:val="5D308A9C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823B48"/>
    <w:multiLevelType w:val="multilevel"/>
    <w:tmpl w:val="02CEDE6A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26513B"/>
    <w:multiLevelType w:val="multilevel"/>
    <w:tmpl w:val="3600177C"/>
    <w:lvl w:ilvl="0">
      <w:start w:val="1"/>
      <w:numFmt w:val="bullet"/>
      <w:suff w:val="space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308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80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524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96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9" w15:restartNumberingAfterBreak="0">
    <w:nsid w:val="428D5A91"/>
    <w:multiLevelType w:val="multilevel"/>
    <w:tmpl w:val="57C6DDF4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 w15:restartNumberingAfterBreak="0">
    <w:nsid w:val="49CF5E2C"/>
    <w:multiLevelType w:val="multilevel"/>
    <w:tmpl w:val="F71A3E96"/>
    <w:lvl w:ilvl="0">
      <w:start w:val="3"/>
      <w:numFmt w:val="decimal"/>
      <w:suff w:val="space"/>
      <w:lvlText w:val="%1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084" w:hanging="360"/>
      </w:pPr>
    </w:lvl>
    <w:lvl w:ilvl="2">
      <w:start w:val="1"/>
      <w:numFmt w:val="lowerRoman"/>
      <w:suff w:val="space"/>
      <w:lvlText w:val="%3."/>
      <w:lvlJc w:val="right"/>
      <w:pPr>
        <w:ind w:left="2804" w:hanging="180"/>
      </w:pPr>
    </w:lvl>
    <w:lvl w:ilvl="3">
      <w:start w:val="1"/>
      <w:numFmt w:val="decimal"/>
      <w:suff w:val="space"/>
      <w:lvlText w:val="%4."/>
      <w:lvlJc w:val="left"/>
      <w:pPr>
        <w:ind w:left="3524" w:hanging="360"/>
      </w:pPr>
    </w:lvl>
    <w:lvl w:ilvl="4">
      <w:start w:val="1"/>
      <w:numFmt w:val="lowerLetter"/>
      <w:suff w:val="space"/>
      <w:lvlText w:val="%5."/>
      <w:lvlJc w:val="left"/>
      <w:pPr>
        <w:ind w:left="4244" w:hanging="360"/>
      </w:pPr>
    </w:lvl>
    <w:lvl w:ilvl="5">
      <w:start w:val="1"/>
      <w:numFmt w:val="lowerRoman"/>
      <w:suff w:val="space"/>
      <w:lvlText w:val="%6."/>
      <w:lvlJc w:val="right"/>
      <w:pPr>
        <w:ind w:left="4964" w:hanging="180"/>
      </w:pPr>
    </w:lvl>
    <w:lvl w:ilvl="6">
      <w:start w:val="1"/>
      <w:numFmt w:val="decimal"/>
      <w:suff w:val="space"/>
      <w:lvlText w:val="%7."/>
      <w:lvlJc w:val="left"/>
      <w:pPr>
        <w:ind w:left="5684" w:hanging="360"/>
      </w:pPr>
    </w:lvl>
    <w:lvl w:ilvl="7">
      <w:start w:val="1"/>
      <w:numFmt w:val="lowerLetter"/>
      <w:suff w:val="space"/>
      <w:lvlText w:val="%8."/>
      <w:lvlJc w:val="left"/>
      <w:pPr>
        <w:ind w:left="6404" w:hanging="360"/>
      </w:pPr>
    </w:lvl>
    <w:lvl w:ilvl="8">
      <w:start w:val="1"/>
      <w:numFmt w:val="lowerRoman"/>
      <w:suff w:val="space"/>
      <w:lvlText w:val="%9."/>
      <w:lvlJc w:val="right"/>
      <w:pPr>
        <w:ind w:left="7124" w:hanging="180"/>
      </w:pPr>
    </w:lvl>
  </w:abstractNum>
  <w:abstractNum w:abstractNumId="11" w15:restartNumberingAfterBreak="0">
    <w:nsid w:val="4BD446E4"/>
    <w:multiLevelType w:val="multilevel"/>
    <w:tmpl w:val="D9A673D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2" w15:restartNumberingAfterBreak="0">
    <w:nsid w:val="4EBA045C"/>
    <w:multiLevelType w:val="multilevel"/>
    <w:tmpl w:val="D4BCBCAE"/>
    <w:lvl w:ilvl="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4FA47BF6"/>
    <w:multiLevelType w:val="multilevel"/>
    <w:tmpl w:val="B2AAB496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D26DC5"/>
    <w:multiLevelType w:val="multilevel"/>
    <w:tmpl w:val="BE2C2B04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5" w15:restartNumberingAfterBreak="0">
    <w:nsid w:val="58FB63DD"/>
    <w:multiLevelType w:val="multilevel"/>
    <w:tmpl w:val="A15CD42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6" w15:restartNumberingAfterBreak="0">
    <w:nsid w:val="62BE615A"/>
    <w:multiLevelType w:val="multilevel"/>
    <w:tmpl w:val="0F381B8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6475B7A"/>
    <w:multiLevelType w:val="multilevel"/>
    <w:tmpl w:val="5FE2D920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3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4"/>
  </w:num>
  <w:num w:numId="11">
    <w:abstractNumId w:val="11"/>
  </w:num>
  <w:num w:numId="12">
    <w:abstractNumId w:val="12"/>
  </w:num>
  <w:num w:numId="13">
    <w:abstractNumId w:val="17"/>
  </w:num>
  <w:num w:numId="14">
    <w:abstractNumId w:val="4"/>
  </w:num>
  <w:num w:numId="15">
    <w:abstractNumId w:val="8"/>
  </w:num>
  <w:num w:numId="16">
    <w:abstractNumId w:val="5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7149"/>
    <w:rsid w:val="001D7260"/>
    <w:rsid w:val="005C3EDD"/>
    <w:rsid w:val="0093224E"/>
    <w:rsid w:val="00B66718"/>
    <w:rsid w:val="00B82A11"/>
    <w:rsid w:val="00BD43E3"/>
    <w:rsid w:val="00C56AB5"/>
    <w:rsid w:val="00C67292"/>
    <w:rsid w:val="00CE40A9"/>
    <w:rsid w:val="00F12317"/>
    <w:rsid w:val="00F4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2EA80EE"/>
  <w15:docId w15:val="{11FE4F2F-5004-4162-944F-2649B0FD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24E"/>
  </w:style>
  <w:style w:type="paragraph" w:styleId="1">
    <w:name w:val="heading 1"/>
    <w:basedOn w:val="a"/>
    <w:next w:val="a"/>
    <w:link w:val="10"/>
    <w:qFormat/>
    <w:rsid w:val="0093224E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3224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3224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3224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3224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3224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3224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224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224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3224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3224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3224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3224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3224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3224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3224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3224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3224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3224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3224E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93224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3224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3224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3224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3224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322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3224E"/>
    <w:rPr>
      <w:i/>
    </w:rPr>
  </w:style>
  <w:style w:type="character" w:customStyle="1" w:styleId="HeaderChar">
    <w:name w:val="Header Char"/>
    <w:basedOn w:val="a0"/>
    <w:uiPriority w:val="99"/>
    <w:rsid w:val="0093224E"/>
  </w:style>
  <w:style w:type="character" w:customStyle="1" w:styleId="FooterChar">
    <w:name w:val="Footer Char"/>
    <w:basedOn w:val="a0"/>
    <w:uiPriority w:val="99"/>
    <w:rsid w:val="0093224E"/>
  </w:style>
  <w:style w:type="paragraph" w:styleId="aa">
    <w:name w:val="caption"/>
    <w:basedOn w:val="a"/>
    <w:next w:val="a"/>
    <w:uiPriority w:val="35"/>
    <w:semiHidden/>
    <w:unhideWhenUsed/>
    <w:qFormat/>
    <w:rsid w:val="0093224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3224E"/>
  </w:style>
  <w:style w:type="table" w:styleId="ab">
    <w:name w:val="Table Grid"/>
    <w:basedOn w:val="a1"/>
    <w:uiPriority w:val="59"/>
    <w:rsid w:val="0093224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3224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93224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3224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224E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224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93224E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93224E"/>
    <w:rPr>
      <w:sz w:val="18"/>
    </w:rPr>
  </w:style>
  <w:style w:type="character" w:styleId="ae">
    <w:name w:val="footnote reference"/>
    <w:basedOn w:val="a0"/>
    <w:uiPriority w:val="99"/>
    <w:unhideWhenUsed/>
    <w:rsid w:val="0093224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3224E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3224E"/>
    <w:rPr>
      <w:sz w:val="20"/>
    </w:rPr>
  </w:style>
  <w:style w:type="character" w:styleId="af1">
    <w:name w:val="endnote reference"/>
    <w:basedOn w:val="a0"/>
    <w:uiPriority w:val="99"/>
    <w:semiHidden/>
    <w:unhideWhenUsed/>
    <w:rsid w:val="0093224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3224E"/>
    <w:pPr>
      <w:spacing w:after="57"/>
    </w:pPr>
  </w:style>
  <w:style w:type="paragraph" w:styleId="23">
    <w:name w:val="toc 2"/>
    <w:basedOn w:val="a"/>
    <w:next w:val="a"/>
    <w:uiPriority w:val="39"/>
    <w:unhideWhenUsed/>
    <w:rsid w:val="0093224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3224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3224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3224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3224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3224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3224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3224E"/>
    <w:pPr>
      <w:spacing w:after="57"/>
      <w:ind w:left="2268"/>
    </w:pPr>
  </w:style>
  <w:style w:type="paragraph" w:styleId="af2">
    <w:name w:val="TOC Heading"/>
    <w:uiPriority w:val="39"/>
    <w:unhideWhenUsed/>
    <w:rsid w:val="0093224E"/>
  </w:style>
  <w:style w:type="paragraph" w:styleId="af3">
    <w:name w:val="table of figures"/>
    <w:basedOn w:val="a"/>
    <w:next w:val="a"/>
    <w:uiPriority w:val="99"/>
    <w:unhideWhenUsed/>
    <w:rsid w:val="0093224E"/>
    <w:pPr>
      <w:spacing w:after="0"/>
    </w:pPr>
  </w:style>
  <w:style w:type="paragraph" w:customStyle="1" w:styleId="12-">
    <w:name w:val="12-текст"/>
    <w:basedOn w:val="a"/>
    <w:link w:val="12-0"/>
    <w:qFormat/>
    <w:rsid w:val="0093224E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93224E"/>
    <w:pPr>
      <w:tabs>
        <w:tab w:val="left" w:pos="539"/>
      </w:tabs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93224E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rsid w:val="0093224E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rsid w:val="0093224E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93224E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3224E"/>
    <w:pPr>
      <w:pageBreakBefore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93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3224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93224E"/>
    <w:pPr>
      <w:widowControl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93224E"/>
    <w:pPr>
      <w:widowControl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9322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93224E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93224E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93224E"/>
    <w:pPr>
      <w:widowControl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93224E"/>
    <w:pPr>
      <w:widowControl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932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93224E"/>
  </w:style>
  <w:style w:type="paragraph" w:styleId="af8">
    <w:name w:val="footer"/>
    <w:basedOn w:val="a"/>
    <w:link w:val="af9"/>
    <w:unhideWhenUsed/>
    <w:rsid w:val="00932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224E"/>
  </w:style>
  <w:style w:type="paragraph" w:customStyle="1" w:styleId="Style2">
    <w:name w:val="Style2"/>
    <w:basedOn w:val="a"/>
    <w:uiPriority w:val="99"/>
    <w:rsid w:val="0093224E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3224E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93224E"/>
    <w:pPr>
      <w:widowControl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93224E"/>
    <w:pPr>
      <w:widowControl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93224E"/>
    <w:pPr>
      <w:widowControl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93224E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93224E"/>
    <w:pPr>
      <w:widowControl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93224E"/>
    <w:pPr>
      <w:widowControl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93224E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93224E"/>
    <w:rPr>
      <w:rFonts w:ascii="Times New Roman" w:hAnsi="Times New Roman" w:cs="Times New Roman"/>
      <w:b/>
      <w:bCs/>
      <w:smallCaps/>
      <w:sz w:val="24"/>
      <w:szCs w:val="24"/>
    </w:rPr>
  </w:style>
  <w:style w:type="paragraph" w:styleId="24">
    <w:name w:val="Body Text Indent 2"/>
    <w:basedOn w:val="a"/>
    <w:link w:val="25"/>
    <w:rsid w:val="0093224E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rsid w:val="0093224E"/>
    <w:rPr>
      <w:rFonts w:ascii="Times New Roman" w:eastAsia="Times New Roman" w:hAnsi="Times New Roman" w:cs="Times New Roman"/>
      <w:sz w:val="28"/>
      <w:szCs w:val="24"/>
    </w:rPr>
  </w:style>
  <w:style w:type="character" w:styleId="afa">
    <w:name w:val="Hyperlink"/>
    <w:basedOn w:val="a0"/>
    <w:rsid w:val="0093224E"/>
    <w:rPr>
      <w:color w:val="0000FF"/>
      <w:u w:val="single"/>
    </w:rPr>
  </w:style>
  <w:style w:type="paragraph" w:styleId="afb">
    <w:name w:val="Normal (Web)"/>
    <w:basedOn w:val="a"/>
    <w:rsid w:val="0093224E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fc">
    <w:name w:val="Нормальный"/>
    <w:rsid w:val="0093224E"/>
    <w:pPr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fd">
    <w:name w:val="List Paragraph"/>
    <w:basedOn w:val="a"/>
    <w:uiPriority w:val="34"/>
    <w:qFormat/>
    <w:rsid w:val="0093224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3224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rsid w:val="00932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e"/>
    <w:uiPriority w:val="99"/>
    <w:rsid w:val="0093224E"/>
    <w:rPr>
      <w:rFonts w:ascii="Times New Roman" w:eastAsia="Calibri" w:hAnsi="Times New Roman"/>
      <w:sz w:val="24"/>
      <w:szCs w:val="28"/>
      <w:lang w:eastAsia="ar-SA"/>
    </w:rPr>
  </w:style>
  <w:style w:type="paragraph" w:customStyle="1" w:styleId="13">
    <w:name w:val="Абзац списка1"/>
    <w:qFormat/>
    <w:rsid w:val="0093224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14">
    <w:name w:val="Подзаголовок1"/>
    <w:qFormat/>
    <w:rsid w:val="0093224E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Arial" w:eastAsia="Lucida Sans Unicode" w:hAnsi="Arial" w:cs="Times New Roman"/>
      <w:i/>
      <w:iCs/>
      <w:sz w:val="28"/>
      <w:szCs w:val="28"/>
      <w:lang w:val="en-US" w:eastAsia="ar-SA"/>
    </w:rPr>
  </w:style>
  <w:style w:type="paragraph" w:styleId="aff0">
    <w:name w:val="Body Text"/>
    <w:basedOn w:val="a"/>
    <w:link w:val="aff1"/>
    <w:uiPriority w:val="99"/>
    <w:semiHidden/>
    <w:unhideWhenUsed/>
    <w:rsid w:val="00B66718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B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pubhouse/73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vsmRJblZat+JlnO3JjtQtJ+7cgYSCrtHTG4M4Iny/TE=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3hoF2/tmLuoDe6XPkkeE6/zsKKW9IpNW5F8+AQhBe/I=</DigestValue>
    </Reference>
  </SignedInfo>
  <SignatureValue>Fl3w4QpcCTr0zwqmtkk8Uf5//pJQN65xE9VKBtoJ3Ct3V/v+gTUR3qWY25ZtbNGY
h3rS49g7XG7zF4/c1N06AQ==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TehuDS2/J4tKq00NGC1ZCaD+oQc=</DigestValue>
      </Reference>
      <Reference URI="/word/document.xml?ContentType=application/vnd.openxmlformats-officedocument.wordprocessingml.document.main+xml">
        <DigestMethod Algorithm="http://www.w3.org/2000/09/xmldsig#sha1"/>
        <DigestValue>lcUnbDpH+XAiv3uHLHd3OK4RV5A=</DigestValue>
      </Reference>
      <Reference URI="/word/endnotes.xml?ContentType=application/vnd.openxmlformats-officedocument.wordprocessingml.endnotes+xml">
        <DigestMethod Algorithm="http://www.w3.org/2000/09/xmldsig#sha1"/>
        <DigestValue>EyjUSo7TdRAHJoZ+Rnm78wYpUlA=</DigestValue>
      </Reference>
      <Reference URI="/word/fontTable.xml?ContentType=application/vnd.openxmlformats-officedocument.wordprocessingml.fontTable+xml">
        <DigestMethod Algorithm="http://www.w3.org/2000/09/xmldsig#sha1"/>
        <DigestValue>B2gbuUUIBSKaE5iK+vuKkI5VaFM=</DigestValue>
      </Reference>
      <Reference URI="/word/footer1.xml?ContentType=application/vnd.openxmlformats-officedocument.wordprocessingml.footer+xml">
        <DigestMethod Algorithm="http://www.w3.org/2000/09/xmldsig#sha1"/>
        <DigestValue>zcWLOO+i6+9lCKakVTcmWrcHc74=</DigestValue>
      </Reference>
      <Reference URI="/word/footer2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3.xml?ContentType=application/vnd.openxmlformats-officedocument.wordprocessingml.footer+xml">
        <DigestMethod Algorithm="http://www.w3.org/2000/09/xmldsig#sha1"/>
        <DigestValue>O0xLNImyKpf+DnX/dVlv71v875M=</DigestValue>
      </Reference>
      <Reference URI="/word/footer4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5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er6.xml?ContentType=application/vnd.openxmlformats-officedocument.wordprocessingml.footer+xml">
        <DigestMethod Algorithm="http://www.w3.org/2000/09/xmldsig#sha1"/>
        <DigestValue>kyYdBIAQ7vrNtWeOpbYfUtH6sbM=</DigestValue>
      </Reference>
      <Reference URI="/word/footer7.xml?ContentType=application/vnd.openxmlformats-officedocument.wordprocessingml.footer+xml">
        <DigestMethod Algorithm="http://www.w3.org/2000/09/xmldsig#sha1"/>
        <DigestValue>BxFgvQDSeFkgpyZsoDTS9NnhvFE=</DigestValue>
      </Reference>
      <Reference URI="/word/footnotes.xml?ContentType=application/vnd.openxmlformats-officedocument.wordprocessingml.footnotes+xml">
        <DigestMethod Algorithm="http://www.w3.org/2000/09/xmldsig#sha1"/>
        <DigestValue>xt7BdUf5u+PN+hf8jXzePbQr3t0=</DigestValue>
      </Reference>
      <Reference URI="/word/header1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2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3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4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5.xml?ContentType=application/vnd.openxmlformats-officedocument.wordprocessingml.header+xml">
        <DigestMethod Algorithm="http://www.w3.org/2000/09/xmldsig#sha1"/>
        <DigestValue>kjTDW1Kr/IIAUlN6Ln7wzos/+ZY=</DigestValue>
      </Reference>
      <Reference URI="/word/header6.xml?ContentType=application/vnd.openxmlformats-officedocument.wordprocessingml.header+xml">
        <DigestMethod Algorithm="http://www.w3.org/2000/09/xmldsig#sha1"/>
        <DigestValue>kjTDW1Kr/IIAUlN6Ln7wzos/+ZY=</DigestValue>
      </Reference>
      <Reference URI="/word/numbering.xml?ContentType=application/vnd.openxmlformats-officedocument.wordprocessingml.numbering+xml">
        <DigestMethod Algorithm="http://www.w3.org/2000/09/xmldsig#sha1"/>
        <DigestValue>WiRAHvNveeE8uzSbUgXn1VMDkt4=</DigestValue>
      </Reference>
      <Reference URI="/word/settings.xml?ContentType=application/vnd.openxmlformats-officedocument.wordprocessingml.settings+xml">
        <DigestMethod Algorithm="http://www.w3.org/2000/09/xmldsig#sha1"/>
        <DigestValue>b5tefOPRfY2Ncr7sfVKUi4UvV4Q=</DigestValue>
      </Reference>
      <Reference URI="/word/styles.xml?ContentType=application/vnd.openxmlformats-officedocument.wordprocessingml.styles+xml">
        <DigestMethod Algorithm="http://www.w3.org/2000/09/xmldsig#sha1"/>
        <DigestValue>R99KUVDLSadMrz3oLqoB6/TH+2U=</DigestValue>
      </Reference>
      <Reference URI="/word/theme/theme1.xml?ContentType=application/vnd.openxmlformats-officedocument.theme+xml">
        <DigestMethod Algorithm="http://www.w3.org/2000/09/xmldsig#sha1"/>
        <DigestValue>4icL5K5POk8MF2kauZa41cJkGPk=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2025-06-03T11:08:43Z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D8ED-447B-43E9-8D6E-AD53C944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4067</Words>
  <Characters>23185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</cp:revision>
  <dcterms:created xsi:type="dcterms:W3CDTF">2025-05-16T12:10:00Z</dcterms:created>
  <dcterms:modified xsi:type="dcterms:W3CDTF">2025-05-26T12:39:00Z</dcterms:modified>
</cp:coreProperties>
</file>