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FED" w:rsidRDefault="007B1257">
      <w:pPr>
        <w:pStyle w:val="af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5F7FED" w:rsidRDefault="007B1257">
      <w:pPr>
        <w:pStyle w:val="af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5F7FED" w:rsidRDefault="007B1257">
      <w:pPr>
        <w:pStyle w:val="af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5F7FED" w:rsidRDefault="007B1257">
      <w:pPr>
        <w:pStyle w:val="af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5F7FED" w:rsidRDefault="007B125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5F7FED" w:rsidRDefault="005F7FED">
      <w:pPr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5F7FED" w:rsidRDefault="005F7FED">
      <w:pPr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5F7FED" w:rsidRDefault="005F7FED">
      <w:pPr>
        <w:spacing w:after="0" w:line="240" w:lineRule="auto"/>
        <w:rPr>
          <w:rFonts w:ascii="TimesNewRoman" w:eastAsia="Times New Roman" w:hAnsi="TimesNewRoman" w:cs="TimesNewRoman"/>
          <w:b/>
          <w:bCs/>
          <w:sz w:val="24"/>
          <w:szCs w:val="24"/>
          <w:lang w:eastAsia="ar-SA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7B1257">
      <w:pPr>
        <w:pStyle w:val="-11"/>
        <w:pageBreakBefore w:val="0"/>
        <w:spacing w:after="0" w:line="36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5F7FED" w:rsidRDefault="007B12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5F7FED" w:rsidRDefault="00565A7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ОП.05</w:t>
      </w:r>
      <w:r w:rsidR="007B1257">
        <w:rPr>
          <w:rFonts w:ascii="Times New Roman" w:hAnsi="Times New Roman" w:cs="Times New Roman"/>
          <w:b/>
          <w:sz w:val="28"/>
          <w:szCs w:val="28"/>
        </w:rPr>
        <w:t xml:space="preserve"> «Теория электросвязи»</w:t>
      </w:r>
    </w:p>
    <w:p w:rsidR="005F7FED" w:rsidRDefault="007B12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5F7FED" w:rsidRDefault="007B12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  <w:bookmarkEnd w:id="0"/>
    </w:p>
    <w:p w:rsidR="005F7FED" w:rsidRDefault="007B12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11.02.15 </w:t>
      </w:r>
      <w:r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</w:t>
      </w:r>
    </w:p>
    <w:p w:rsidR="005F7FED" w:rsidRDefault="007B125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5F7FED" w:rsidRDefault="005F7FED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Ростов-на-Дону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г.</w:t>
      </w:r>
    </w:p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4962"/>
        <w:gridCol w:w="4360"/>
      </w:tblGrid>
      <w:tr w:rsidR="005F7FED" w:rsidTr="00496487">
        <w:trPr>
          <w:trHeight w:val="2398"/>
        </w:trPr>
        <w:tc>
          <w:tcPr>
            <w:tcW w:w="4962" w:type="dxa"/>
          </w:tcPr>
          <w:p w:rsidR="005F7FED" w:rsidRDefault="007B12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ОДОБРЕНО</w:t>
            </w:r>
          </w:p>
          <w:p w:rsidR="005F7FED" w:rsidRDefault="007B12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5F7FED" w:rsidRDefault="007B12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«Основ техники связи»</w:t>
            </w:r>
          </w:p>
          <w:p w:rsidR="005F7FED" w:rsidRDefault="007B12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14 от 28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.06.2024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5F7FED" w:rsidRDefault="007B12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ЦК «ОТС»</w:t>
            </w:r>
          </w:p>
          <w:p w:rsidR="005F7FED" w:rsidRDefault="007B125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Рыбальченко Т. Б.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5F7FED" w:rsidRDefault="007B1257">
            <w:pPr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УТВЕРЖДАЮ</w:t>
            </w:r>
          </w:p>
          <w:p w:rsidR="005F7FED" w:rsidRDefault="007B125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5F7FED" w:rsidRDefault="007B125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 Подцатова И. В.</w:t>
            </w:r>
          </w:p>
          <w:p w:rsidR="005F7FED" w:rsidRDefault="00496487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30</w:t>
            </w:r>
            <w:bookmarkStart w:id="1" w:name="_GoBack"/>
            <w:bookmarkEnd w:id="1"/>
            <w:r w:rsidR="007B1257">
              <w:rPr>
                <w:rFonts w:ascii="Times New Roman" w:eastAsia="Times New Roman" w:hAnsi="Times New Roman"/>
                <w:bCs/>
                <w:sz w:val="24"/>
                <w:szCs w:val="24"/>
              </w:rPr>
              <w:t>.08.2024 г</w:t>
            </w:r>
            <w:r w:rsidR="007B1257">
              <w:rPr>
                <w:sz w:val="24"/>
                <w:szCs w:val="24"/>
              </w:rPr>
              <w:t>.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7FED" w:rsidRDefault="005F7FED">
      <w:pPr>
        <w:tabs>
          <w:tab w:val="left" w:pos="49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FED" w:rsidRDefault="007B1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«Теория электросвязи» разработана в соответствии с требованиями регионального рынка труда на основании утверждённых на цикловых комиссиях колледжа перечней требований к результатам освоения дисциплин по специальности </w:t>
      </w:r>
      <w:r>
        <w:rPr>
          <w:rFonts w:ascii="Times New Roman" w:hAnsi="Times New Roman"/>
          <w:bCs/>
          <w:sz w:val="28"/>
          <w:szCs w:val="28"/>
        </w:rPr>
        <w:t>11.02.15 «</w:t>
      </w:r>
      <w:r>
        <w:rPr>
          <w:rFonts w:ascii="Times New Roman" w:hAnsi="Times New Roman" w:cs="Times New Roman"/>
          <w:sz w:val="28"/>
          <w:szCs w:val="28"/>
        </w:rPr>
        <w:t>Инфокоммуникационные сети и системы связи</w:t>
      </w:r>
      <w:r>
        <w:rPr>
          <w:rFonts w:ascii="Times New Roman" w:hAnsi="Times New Roman"/>
          <w:bCs/>
          <w:sz w:val="28"/>
          <w:szCs w:val="28"/>
        </w:rPr>
        <w:t>» (для 2 курсов)</w:t>
      </w:r>
      <w:r>
        <w:rPr>
          <w:rFonts w:ascii="Times New Roman" w:hAnsi="Times New Roman"/>
          <w:sz w:val="28"/>
          <w:szCs w:val="28"/>
        </w:rPr>
        <w:t xml:space="preserve">, утвержденного приказом Минпросвещения России от 05.08.2022 г. № 675 (ред. от 03.07.2024 №464) </w:t>
      </w:r>
      <w:r w:rsidRPr="007B1257">
        <w:rPr>
          <w:rFonts w:ascii="Times New Roman" w:hAnsi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>
        <w:rPr>
          <w:rFonts w:ascii="Times New Roman" w:hAnsi="Times New Roman"/>
          <w:sz w:val="28"/>
          <w:szCs w:val="28"/>
        </w:rPr>
        <w:t>.</w:t>
      </w:r>
    </w:p>
    <w:p w:rsidR="005F7FED" w:rsidRDefault="005F7FE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FED" w:rsidRDefault="005F7FE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F7FED" w:rsidRDefault="005F7F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F7FED" w:rsidRDefault="007B1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F7FED" w:rsidRDefault="005F7F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7FED" w:rsidRDefault="007B1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5F7FED" w:rsidRDefault="007B1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Романенко Е.Л.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F7FED" w:rsidRDefault="005F7F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7FED" w:rsidRDefault="007B1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Рецензент: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Анисимова Н.Е. – преподаватель ГБПОУ РО «РКРИПТ»</w:t>
      </w: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7FED" w:rsidRDefault="007B125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рабочей программы учебной дисциплины……………………..4</w:t>
      </w:r>
    </w:p>
    <w:p w:rsidR="005F7FED" w:rsidRDefault="007B125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содержание учебной дисциплины………………………….5</w:t>
      </w:r>
    </w:p>
    <w:p w:rsidR="005F7FED" w:rsidRDefault="007B125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реализации рабочей программы учебной дисциплины………14</w:t>
      </w:r>
    </w:p>
    <w:p w:rsidR="005F7FED" w:rsidRDefault="007B125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учебной дисциплины………15</w:t>
      </w: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7B1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   паспорт рабочей ПРОГРАММЫ УЧЕБНОЙ ДИСЦИПЛИНЫ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«ТЕОРИЯ ЭЛЕКТРОСВЯЗИ»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 Область применения </w:t>
      </w:r>
      <w:r>
        <w:rPr>
          <w:rFonts w:ascii="Times New Roman" w:eastAsia="Calibri" w:hAnsi="Times New Roman" w:cs="Times New Roman"/>
          <w:b/>
          <w:sz w:val="24"/>
          <w:szCs w:val="24"/>
        </w:rPr>
        <w:t>рабочей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5F7FED" w:rsidRDefault="007B1257">
      <w:pPr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1.1. Область применения программы </w:t>
      </w:r>
    </w:p>
    <w:p w:rsidR="005F7FED" w:rsidRDefault="007B12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частично-вариативной учебной дисциплины «Теория электросвязи» является частью программы подготовки специалистов среднего звена по специальности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11.02.15 «Инфокоммуникационные сети и системы связи» и разработана на основе </w:t>
      </w:r>
      <w:r>
        <w:rPr>
          <w:rFonts w:ascii="Times New Roman" w:hAnsi="Times New Roman"/>
          <w:sz w:val="24"/>
          <w:szCs w:val="28"/>
        </w:rPr>
        <w:t xml:space="preserve">Федерального государственного стандарта среднего профессионального образования, утвержденного приказом Минпросвещения России от 05.08.2022 г. № 675 (ред. от 03.07.2024 №464) </w:t>
      </w:r>
      <w:r w:rsidRPr="007B1257">
        <w:rPr>
          <w:rFonts w:ascii="Times New Roman" w:hAnsi="Times New Roman"/>
          <w:sz w:val="24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>
        <w:rPr>
          <w:rFonts w:ascii="Times New Roman" w:hAnsi="Times New Roman"/>
          <w:sz w:val="24"/>
          <w:szCs w:val="28"/>
        </w:rPr>
        <w:t>.</w:t>
      </w:r>
    </w:p>
    <w:p w:rsidR="005F7FED" w:rsidRDefault="007B1257">
      <w:pPr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5F7FED" w:rsidRDefault="005F7F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  Место учебной дисциплины в структуре образовательной программы</w:t>
      </w:r>
    </w:p>
    <w:p w:rsidR="005F7FED" w:rsidRDefault="007B1257">
      <w:pPr>
        <w:keepNext/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Учебная дисциплина «Теория электросвязи» относится к общепрофессиональному циклу, является частично-вариативной учебной дисциплиной, изучается в 4 семестре.</w:t>
      </w: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Цели и задачи </w:t>
      </w:r>
      <w:r>
        <w:rPr>
          <w:rFonts w:ascii="Times New Roman" w:eastAsia="Calibri" w:hAnsi="Times New Roman" w:cs="Times New Roman"/>
          <w:b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 – требования к результатам освоения </w:t>
      </w:r>
      <w:r>
        <w:rPr>
          <w:rFonts w:ascii="Times New Roman" w:eastAsia="Calibri" w:hAnsi="Times New Roman" w:cs="Times New Roman"/>
          <w:b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дисциплины.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</w:rPr>
      </w:pPr>
      <w:r>
        <w:rPr>
          <w:rFonts w:ascii="Times New Roman" w:hAnsi="Times New Roman"/>
          <w:sz w:val="24"/>
          <w:szCs w:val="28"/>
        </w:rPr>
        <w:t xml:space="preserve">Целью освоения дисциплины «Теория электросвязи» является обеспечение обучающихся базовыми знаниями в области электрических цепей </w:t>
      </w:r>
      <w:r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</w:rPr>
        <w:t>и формирование основы для успешного изучения ими последующих электро- и радиотехнических дисциплин.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Задачами изучения дисциплины </w:t>
      </w:r>
      <w:r>
        <w:rPr>
          <w:rFonts w:ascii="Times New Roman" w:hAnsi="Times New Roman"/>
          <w:sz w:val="24"/>
          <w:szCs w:val="28"/>
        </w:rPr>
        <w:t>«Теория электросвязи»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являются: освоение студентами общей методики измерения основных физических характеристик сигналов; изучение современных методов алгоритмизации решения основных электроизмерительных задач; ознакомление студентов с основными свойствами электрических сигналов при характерных внешних воздействиях; выработка практических навыков аналитического, численного и экспериментального исследования характеристик сигналов и основных процессов, происходящих в них.</w:t>
      </w: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 результате изучения частично-вариативной учебной дисциплины «Теория электросвязи» обучающийся должен:</w:t>
      </w: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7FED" w:rsidRDefault="007B1257">
      <w:pPr>
        <w:keepNext/>
        <w:keepLines/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уметь:</w:t>
      </w:r>
    </w:p>
    <w:p w:rsidR="005F7FED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основные законы теории электрических цепей, учитывать на практике свойства цепей с распределёнными параметрами и нелинейных электрических цепей;</w:t>
      </w:r>
    </w:p>
    <w:p w:rsidR="005F7FED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непрерывные (аналоговые) и дискретные (цифровые) сигналы, рассчитывать их параметры.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5F7FED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классификацию каналов и линий связи, виды сигналов и их спектры;</w:t>
      </w:r>
    </w:p>
    <w:p w:rsidR="005F7FED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нелинейных преобразований сигналов в каналах связи;</w:t>
      </w:r>
    </w:p>
    <w:p w:rsidR="005F7FED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сигналов и преобразование частоты;</w:t>
      </w:r>
    </w:p>
    <w:p w:rsidR="005F7FED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модуляции в аналоговых и цифровых системах радиосвязи;</w:t>
      </w:r>
    </w:p>
    <w:p w:rsidR="005F7FED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принципы помехоустойчивого кодирования, виды кодов, и их исправляющая способность.</w:t>
      </w: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7B125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владеть общими и профессиональными компетенциями</w:t>
      </w:r>
      <w:r>
        <w:rPr>
          <w:rFonts w:ascii="Times New Roman" w:hAnsi="Times New Roman"/>
          <w:sz w:val="24"/>
          <w:szCs w:val="20"/>
        </w:rPr>
        <w:t>:</w:t>
      </w:r>
    </w:p>
    <w:p w:rsidR="005F7FED" w:rsidRDefault="007B125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- </w:t>
      </w:r>
      <w:r>
        <w:rPr>
          <w:rFonts w:ascii="Times New Roman" w:hAnsi="Times New Roman"/>
          <w:b/>
          <w:sz w:val="24"/>
          <w:szCs w:val="20"/>
        </w:rPr>
        <w:t>общие компетенции</w:t>
      </w:r>
      <w:r>
        <w:rPr>
          <w:rFonts w:ascii="Times New Roman" w:hAnsi="Times New Roman"/>
          <w:sz w:val="24"/>
          <w:szCs w:val="20"/>
        </w:rPr>
        <w:t xml:space="preserve"> и соответствующие им умения и знания:</w:t>
      </w:r>
    </w:p>
    <w:p w:rsidR="005F7FED" w:rsidRDefault="005F7FE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3402"/>
        <w:gridCol w:w="3367"/>
      </w:tblGrid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компетенции и её формулировка</w:t>
            </w: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5F7FED" w:rsidRDefault="007B12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5F7FED" w:rsidRDefault="005F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задач.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5F7FED" w:rsidRDefault="005F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>
              <w:rPr>
                <w:rFonts w:ascii="Times New Roman" w:eastAsia="Times New Roman" w:hAnsi="Times New Roman" w:cs="Times New Roman"/>
              </w:rPr>
              <w:t xml:space="preserve">применять современную научную профессиональную терминологию;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  <w:p w:rsidR="005F7FED" w:rsidRDefault="005F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tabs>
                <w:tab w:val="left" w:pos="1013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5F7FED" w:rsidRDefault="005F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описывать значимость своей специальности; </w:t>
            </w:r>
          </w:p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поведения и последствия его нарушения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09 </w:t>
            </w: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5F7FED" w:rsidRDefault="005F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5F7FED" w:rsidRDefault="005F7FE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5F7FED" w:rsidRDefault="007B125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- </w:t>
      </w:r>
      <w:r>
        <w:rPr>
          <w:rFonts w:ascii="Times New Roman" w:hAnsi="Times New Roman"/>
          <w:b/>
          <w:sz w:val="24"/>
          <w:szCs w:val="20"/>
        </w:rPr>
        <w:t>профессиональные компетенции</w:t>
      </w:r>
      <w:r>
        <w:rPr>
          <w:rFonts w:ascii="Times New Roman" w:hAnsi="Times New Roman"/>
          <w:sz w:val="24"/>
          <w:szCs w:val="20"/>
        </w:rPr>
        <w:t xml:space="preserve"> и соответствующие им навыки, умения и знания:</w:t>
      </w:r>
    </w:p>
    <w:p w:rsidR="005F7FED" w:rsidRDefault="005F7F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</w:p>
    <w:tbl>
      <w:tblPr>
        <w:tblW w:w="100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409"/>
        <w:gridCol w:w="2552"/>
        <w:gridCol w:w="2658"/>
      </w:tblGrid>
      <w:tr w:rsidR="005F7FED">
        <w:tc>
          <w:tcPr>
            <w:tcW w:w="2411" w:type="dxa"/>
            <w:shd w:val="clear" w:color="FFFFFF" w:fill="FFFFFF"/>
          </w:tcPr>
          <w:p w:rsidR="005F7FED" w:rsidRDefault="007B12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Код компетенции и её формулировка</w:t>
            </w:r>
          </w:p>
        </w:tc>
        <w:tc>
          <w:tcPr>
            <w:tcW w:w="2409" w:type="dxa"/>
            <w:shd w:val="clear" w:color="FFFFFF" w:fill="FFFFFF"/>
          </w:tcPr>
          <w:p w:rsidR="005F7FED" w:rsidRDefault="007B12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Навыки</w:t>
            </w:r>
          </w:p>
        </w:tc>
        <w:tc>
          <w:tcPr>
            <w:tcW w:w="2552" w:type="dxa"/>
            <w:shd w:val="clear" w:color="FFFFFF" w:fill="FFFFFF"/>
          </w:tcPr>
          <w:p w:rsidR="005F7FED" w:rsidRDefault="007B12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Умения </w:t>
            </w:r>
          </w:p>
        </w:tc>
        <w:tc>
          <w:tcPr>
            <w:tcW w:w="2658" w:type="dxa"/>
            <w:shd w:val="clear" w:color="FFFFFF" w:fill="FFFFFF"/>
          </w:tcPr>
          <w:p w:rsidR="005F7FED" w:rsidRDefault="007B12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Знания</w:t>
            </w:r>
          </w:p>
        </w:tc>
      </w:tr>
      <w:tr w:rsidR="005F7FED">
        <w:tc>
          <w:tcPr>
            <w:tcW w:w="2411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2409" w:type="dxa"/>
            <w:shd w:val="clear" w:color="FFFFFF" w:fill="FFFFFF"/>
          </w:tcPr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выполнять монтаж кабелей связи и оконечных структурированных кабельных устройств в соответствии с действующими отраслевыми стандартами.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выполнять демонтаж кабелей связи и оконечных структурированных кабельных устройств в соответствии с действующими отраслевыми стандартами,</w:t>
            </w:r>
          </w:p>
          <w:p w:rsidR="005F7FED" w:rsidRDefault="007B125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осуществлять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2552" w:type="dxa"/>
            <w:shd w:val="clear" w:color="FFFFFF" w:fill="FFFFFF"/>
          </w:tcPr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доступа; 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:rsidR="005F7FED" w:rsidRDefault="007B125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оформлять техническую документацию,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заполнять соответствующие формы (формуляры, паспорта, оперативные журналы и т.п.).</w:t>
            </w:r>
          </w:p>
        </w:tc>
        <w:tc>
          <w:tcPr>
            <w:tcW w:w="2658" w:type="dxa"/>
            <w:shd w:val="clear" w:color="FFFFFF" w:fill="FFFFFF"/>
          </w:tcPr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критерии и технические требования к компонентам кабельной сети; 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различные виды кабелей, классификацию, конструктивные особенности, их технические характеристики;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технические требования, предъявляемые к кабелям связи, применяемым на сетях доступа, городских, региональных,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трансконтинентальных сетях связи;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параметры передачи медных и оптических направляющих систем; 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передаточные характеристики ОВ и нелинейные эффекты в оптических линиях связи;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принципы защиты сооружений связи от взаимных и внешних влияний, от коррозии и методы их уменьшения;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способы и устройства защиты и заземления инфокоммуникационн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ых цепей и оборудования; 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требования к телекоммуникационным помещениям, которые используются на объекте при построении СКС;</w:t>
            </w:r>
          </w:p>
          <w:p w:rsidR="005F7FED" w:rsidRDefault="007B125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принципы построения абонентских, волоконно-оптических сетей в зданиях и офисах</w:t>
            </w:r>
          </w:p>
        </w:tc>
      </w:tr>
    </w:tbl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FED" w:rsidRDefault="005F7FE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FED" w:rsidRDefault="007B125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2.СТРУКТУРА И СОДЕРЖАНИЕ УЧЕБНОЙ ДИСЦИПЛИНЫ</w:t>
      </w: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FED" w:rsidRDefault="007B125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F7FE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5F7FED">
        <w:trPr>
          <w:trHeight w:val="285"/>
        </w:trPr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ОП (всего)</w:t>
            </w:r>
          </w:p>
        </w:tc>
        <w:tc>
          <w:tcPr>
            <w:tcW w:w="1800" w:type="dxa"/>
            <w:shd w:val="clear" w:color="auto" w:fill="auto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70</w:t>
            </w: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</w:t>
            </w: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tcBorders>
              <w:bottom w:val="single" w:sz="6" w:space="0" w:color="000000"/>
            </w:tcBorders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5F7FED"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занятиям и практическим занятиям).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разделам 1-8.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промежуточной аттестации в форме экзамена.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373"/>
        </w:trPr>
        <w:tc>
          <w:tcPr>
            <w:tcW w:w="9704" w:type="dxa"/>
            <w:gridSpan w:val="2"/>
            <w:shd w:val="clear" w:color="auto" w:fill="auto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 дисциплине в форме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экзамена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– в 4 семестре.</w:t>
            </w:r>
          </w:p>
        </w:tc>
      </w:tr>
    </w:tbl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F7FED">
          <w:footerReference w:type="default" r:id="rId8"/>
          <w:pgSz w:w="11906" w:h="16838" w:orient="landscape"/>
          <w:pgMar w:top="1134" w:right="850" w:bottom="1134" w:left="1701" w:header="708" w:footer="708" w:gutter="0"/>
          <w:pgNumType w:start="1"/>
          <w:cols w:space="708"/>
        </w:sectPr>
      </w:pPr>
    </w:p>
    <w:p w:rsidR="005F7FED" w:rsidRDefault="007B12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9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 «Теория электросвязи»</w:t>
      </w:r>
    </w:p>
    <w:tbl>
      <w:tblPr>
        <w:tblpPr w:leftFromText="180" w:rightFromText="180" w:horzAnchor="margin" w:tblpY="10255"/>
        <w:tblW w:w="14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4"/>
        <w:gridCol w:w="10"/>
        <w:gridCol w:w="290"/>
        <w:gridCol w:w="17"/>
        <w:gridCol w:w="41"/>
        <w:gridCol w:w="28"/>
        <w:gridCol w:w="8331"/>
        <w:gridCol w:w="1335"/>
        <w:gridCol w:w="1962"/>
      </w:tblGrid>
      <w:tr w:rsidR="005F7FED">
        <w:trPr>
          <w:trHeight w:val="563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Формируемые ОК и ПК, ЛР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5F7FED">
        <w:trPr>
          <w:trHeight w:val="582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pStyle w:val="2"/>
              <w:framePr w:hSpace="0" w:wrap="auto" w:hAnchor="text" w:yAlign="inline"/>
            </w:pPr>
            <w:r>
              <w:t>Общие сведения о системах электросвязи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5F7FED">
        <w:trPr>
          <w:trHeight w:val="63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определения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история развития электросвязи и современные тенденции.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Информация, сообщения, сигналы (аналоговые и дискретные)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Линия связи, система связи, канал связи. Структурная схема одноканальной системы электросвязи.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систем электросвязи по видам передаваемых сообщений и среды распространения.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38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63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Сигналы электросвязи и их спектры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сигналов электросвязи.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Параметры аналоговых и цифровых сигналов.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Периодические сигналы и их спектры.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Непериодические сигналы и их спектры.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65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лабораторные занятия: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 «Исследование спектра аналогового сигнала»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 «Исследование спектра цифрового сигнала»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№3 «Исследование спектра речевого сигнала»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9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практическая работа: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 «Временное и спектральное представление сигналов»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1.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OK 01 - ОК 03, ОК 05 – ОК 06,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и устройства преобразования и формирования сигналов</w:t>
            </w:r>
          </w:p>
          <w:p w:rsidR="005F7FED" w:rsidRDefault="007B1257">
            <w:pPr>
              <w:tabs>
                <w:tab w:val="left" w:pos="2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34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гармонического и бигармонического сигналов в нелинейной цепи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спектра отклика на гармоническое воздействие.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спектра отклика на бигармоническое воздействие.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практическое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 «Расчет спектра отклика нелинейной цепи на бигармоническое воздействие»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Частотно-избирательные системы 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87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фильтры нижних частот.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фильтры верхних частот.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полосовые фильтры.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режекторные фильтры.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41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4 «Исследование работы электрических фильтров»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OK 01 - ОК 03, ОК 05 – ОК 06,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 09.</w:t>
            </w:r>
          </w:p>
        </w:tc>
      </w:tr>
      <w:tr w:rsidR="005F7FED">
        <w:trPr>
          <w:trHeight w:val="41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38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частоты 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частоты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 умножения частоты.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Схема умножителя частоты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5 «Исследование умножителя частоты»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1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3 «Расчет умножителя частоты методом угла отсечки»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 преобразователя частоты.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Схема преобразователя частоты.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538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 «Исследование преобразователя частоты»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OK 01 - ОК 03, ОК 05 – ОК 06,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 09.</w:t>
            </w:r>
          </w:p>
        </w:tc>
      </w:tr>
      <w:tr w:rsidR="005F7FED">
        <w:trPr>
          <w:trHeight w:val="249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4 «Расчет преобразователя частоты»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6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Автоколебательные системы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07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сведения и классификация автогенераторов.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Условие возникновения колебаний и работа автогенератора в стационарном режиме.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Схема автогенератора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Стабилизация частоты, формы и мощности.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31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7 «Исследование работы автогенератора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94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28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и детектирование модулированных сигналов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F7FED">
        <w:trPr>
          <w:trHeight w:val="258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Амплитудная модуляция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638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АМ сигнала. Характеристики АМ сигнала.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Амплитудный модулятор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Детектирование АМ сигнала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721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8 «Формирование и детектирование сигналов с амплитудной модуляцией»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5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5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Угловая модуляция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87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4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ЧМ сигнала. Характеристики ЧМ сигнала.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Частотный модулятор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ФМ сигнала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Детектирование сигналов с угловой модуляцией.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5 «Расчет спектра ЧМ сигнала при различных индексах модуляции»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605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3.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70C0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49"/>
        </w:trPr>
        <w:tc>
          <w:tcPr>
            <w:tcW w:w="11531" w:type="dxa"/>
            <w:gridSpan w:val="7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Принципы построения цифровых систем передачи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09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схема цифровой системы передачи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6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Достоинства цифровых систем перед аналоговыми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Последовательность преобразований сигналов и данных, их назначение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представление аналоговых сигналов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дискретизированного сигнала. Теорема В.А. Котельникова.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Процесс квантования. Шум квантования. Связь с разрядностью кодирования. Линейное и нелинейное квантование.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Процесс кодирования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«Дискретизация и восстановление непрерывных сигналов во времени»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12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 «Формирование ИКМ сигнала»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6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7"/>
        </w:trPr>
        <w:tc>
          <w:tcPr>
            <w:tcW w:w="28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Дельта модуляция (ДМ)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62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Принцип преобразования непрерывного сигнала в ДМ сигнал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Структурная схема системы передачи информации, использующей ДМ.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Сравнительная характеристика ИКМ и ДМ.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16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Работа с конспектом лекций, основной литературой с целью подготовки 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4.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OK 01 - ОК 03,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 05 – ОК 06, ОК 09.</w:t>
            </w:r>
          </w:p>
        </w:tc>
      </w:tr>
      <w:tr w:rsidR="005F7FED">
        <w:trPr>
          <w:trHeight w:val="187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5.</w:t>
            </w:r>
          </w:p>
          <w:p w:rsidR="005F7FED" w:rsidRDefault="007B1257">
            <w:pPr>
              <w:pStyle w:val="2"/>
              <w:framePr w:hSpace="0" w:wrap="auto" w:hAnchor="text" w:yAlign="inline"/>
            </w:pPr>
            <w:r>
              <w:t>Помехоустойчивое   кодирование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16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5F7FED">
        <w:trPr>
          <w:trHeight w:val="204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помехоустойчивого кодирования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2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определения.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помехоустойчивых кодов.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40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12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Блоковые коды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1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блокового кодирования.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блоковых кодов, их избыточность и исправляющая способность.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576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7 «Исправление ошибок с помощью блокового кода»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84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75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5.3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Сверточное кодирование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OK 01 - ОК 03,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75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Основные определения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Принципы сверточного кодирования и декодирования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370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0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5.4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Шифрование </w:t>
            </w: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50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 шифрования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Симметричные системы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Асимметричные системы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5.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88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теории цифровой модуляции и детектирования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6.1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сведения о цифровой модуляции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OK 01 - ОК 03, ОК 05 – ОК 06,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 09.</w:t>
            </w:r>
          </w:p>
        </w:tc>
      </w:tr>
      <w:tr w:rsidR="005F7FED">
        <w:trPr>
          <w:trHeight w:val="66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Определения и назначение цифровой модуляции.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Векторное представление сигналов.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Когерентное и некогерентное обнаружение сигналов.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Корреляция и корреляционный приемник.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виды цифровой модуляции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амплитудная манипуляция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ASK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частотная манипуляция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FSK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фазовая манипуляция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PSK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Детекторы сигналов с цифровой модуляцией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487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10  «Исследование цифровых видов модуляции»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виды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модуляции на основе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квадратурной модуляции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Четырехпозиционная фазовая манипуляция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QPSK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схема формирования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QPSK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радиосигнала.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Квадратурная амплитудная манипуляция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QAM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Структурная схема модулятора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QAM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к письменным проверочным работам в форме тестирования по разделу 6.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OK 01 - ОК 03, ОК 05 – ОК 06,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7.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Каналы связи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Каналов передачи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каналов.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каналов.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Типы каналов.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сигналов в каналах.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345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841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Проводные линии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39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сведения о цепях с распространенными параметрами.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Первичные и вторичные параметры.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Режимы волн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6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№11 «Исследование режимов работы длинной линии»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№8 «Расчет вторичных параметров длинной линии»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5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7.3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Волоконно-оптические кабельные линии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80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Конструктивные особенности волоконно-оптических линий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ind w:left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волоконно-оптической системы передачи (ВОСП).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ind w:left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Достоинства и недостатки ВОСП.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95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Радиолинии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радиолиний.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построения систем радиосвязи.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8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17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Многоканальная передача и многостанционный доступ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169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8.1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принципы построения многоканальной системы передачи информации (СПИ)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многоканальной системы передачи информации (СПИ).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положения линейной теории разделения сигналов.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414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промежуточной аттестации в форме экзамена.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Многостанционный доступ с частотным разделением каналов (ЧРК) и временным разделением каналов (ВРК)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группового сигнала.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многоканальной передачи сообщений с ЧРК.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52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разделам 8.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к промежуточной аттестации в форме экзамена.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OK 01 - ОК 03, ОК 05 – ОК 06,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 09.</w:t>
            </w:r>
          </w:p>
        </w:tc>
      </w:tr>
      <w:tr w:rsidR="005F7FED">
        <w:trPr>
          <w:trHeight w:val="444"/>
        </w:trPr>
        <w:tc>
          <w:tcPr>
            <w:tcW w:w="1153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</w:tbl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усвоения: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ознакомительный (узнавание ранее изученных объектов, свойств);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– репродуктивный (выполнение деятельности по образцу, инструкции или под руководством);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продуктивный (планирование и самостоятельное выполнение деятельности, решение проблемных задач).</w:t>
      </w: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F7FED">
          <w:headerReference w:type="default" r:id="rId9"/>
          <w:pgSz w:w="16838" w:h="11906"/>
          <w:pgMar w:top="851" w:right="851" w:bottom="1843" w:left="851" w:header="709" w:footer="709" w:gutter="0"/>
          <w:cols w:space="708"/>
        </w:sectPr>
      </w:pPr>
    </w:p>
    <w:p w:rsidR="005F7FED" w:rsidRDefault="007B12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условия реализации рабочей программы учебной дисциплины «Теория электросвязи»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«Теория электросвязи» имеется в наличии:</w:t>
      </w:r>
    </w:p>
    <w:p w:rsidR="005F7FED" w:rsidRDefault="007B12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технических средств обучения: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учебная лабораторная установка по курсу: «Теория электрической связи» (изготовитель: учебно-методический центр при Санкт-Петербургском государственном университете телекоммуникаций им. профессора М.А. Бонч-Бруевича);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приборы: осциллографы, генераторы, частотомеры, цифровые милливольтметры;</w:t>
      </w:r>
    </w:p>
    <w:p w:rsidR="005F7FED" w:rsidRDefault="007B12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 информационных технологий: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компьютеры с лицензионным программным обеспечением;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мультимедийный проектор;</w:t>
      </w:r>
    </w:p>
    <w:p w:rsidR="005F7FED" w:rsidRDefault="007B1257">
      <w:p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прикладное программное обеспечение: цифровая обработка сигналов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EDS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спектроанализатор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SPECTRUM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среда графического программирования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LabVIEW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«Multisim 10.1.1», презентации по всем темам дисциплины.</w:t>
      </w:r>
    </w:p>
    <w:p w:rsidR="005F7FED" w:rsidRDefault="007B1257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 Информационное обеспечение обучения.</w:t>
      </w:r>
    </w:p>
    <w:p w:rsidR="005F7FED" w:rsidRDefault="007B1257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Рекомендуемая литература:</w:t>
      </w:r>
    </w:p>
    <w:p w:rsidR="005F7FED" w:rsidRDefault="007B12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5F7FED" w:rsidRDefault="007B12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издания, рекомендованные МО РФ и УМЦ СПО ФАС для образовательных учреждений среднего профессионального образования.</w:t>
      </w:r>
    </w:p>
    <w:p w:rsidR="005F7FED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Нефедов, В. И.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Теория электросвязи: учебник для среднего профессионального образования / В. И. Нефедов, А. С. Сигов; под редакцией В. И. Нефедова. — Москва: Издательство Юрайт, 2024</w:t>
      </w:r>
    </w:p>
    <w:p w:rsidR="005F7FED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Г. Панченко «Основы теории электросвязи». Ростов-на-Дону, ФЕНИКС, 2022.</w:t>
      </w:r>
    </w:p>
    <w:p w:rsidR="005F7FED" w:rsidRDefault="007B12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5F7FED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Р. Биккенин, М. Н. Чесноков. «Теория электрической связи». М.,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ACADEMA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</w:t>
      </w:r>
    </w:p>
    <w:p w:rsidR="005F7FED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Ю. П. Акулиничев. «Теория электрической связи». Санкт-Петербург, ЛАНЬ, 2018.</w:t>
      </w:r>
    </w:p>
    <w:p w:rsidR="005F7FED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«Теория электрической связи». Под редакцией профессора Д.Д. Кловского. М., «Радиосвязь», 2021.</w:t>
      </w:r>
    </w:p>
    <w:p w:rsidR="005F7FED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методических указаний по выполнению лабораторных и практических работ по дисциплине «ТЭ». РКСИ. Учебное издание. Панченко В. Г. 2019 г.</w:t>
      </w:r>
    </w:p>
    <w:p w:rsidR="005F7FED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№ 1 по дисциплине «ТЭ» РКСИ. Учебное издание. Романенко Е.Л., 2024</w:t>
      </w:r>
    </w:p>
    <w:p w:rsidR="005F7FED" w:rsidRDefault="005F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    Контроль и оценка результатов освоения учебной</w:t>
      </w:r>
    </w:p>
    <w:p w:rsidR="005F7FED" w:rsidRDefault="007B1257">
      <w:pPr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:rsidR="005F7FED" w:rsidRDefault="007B12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учебной дисциплины «Теория электросвязи» осуществляется преподавателем в процессе проведения практических занятий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и лабораторных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6"/>
        <w:gridCol w:w="134"/>
        <w:gridCol w:w="2998"/>
        <w:gridCol w:w="93"/>
        <w:gridCol w:w="3130"/>
      </w:tblGrid>
      <w:tr w:rsidR="005F7FED"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5F7FED">
        <w:trPr>
          <w:trHeight w:val="4667"/>
        </w:trPr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68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5F7FED" w:rsidRDefault="007B1257">
            <w:pPr>
              <w:pStyle w:val="af2"/>
              <w:spacing w:before="0" w:beforeAutospacing="0" w:after="0" w:afterAutospacing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основные законы теории электрических цепей, учитывать на практике свойства цепей с распределенными параметрами и нелинейных электрических цепей;</w:t>
            </w: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различать непрерывные (аналоговые) и дискретные (цифровые) сигналы, рассчитывать их параметры</w:t>
            </w:r>
          </w:p>
          <w:p w:rsidR="005F7FED" w:rsidRDefault="005F7FED">
            <w:pPr>
              <w:tabs>
                <w:tab w:val="left" w:pos="368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№4,11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№8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№1,2,3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</w:tc>
      </w:tr>
      <w:tr w:rsidR="005F7FED"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</w:p>
        </w:tc>
        <w:tc>
          <w:tcPr>
            <w:tcW w:w="2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6924"/>
        </w:trPr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классификацию каналов и линий связи, видов сигналов, их спектров;</w:t>
            </w: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нелинейных преобразований сигналов в каналах связи;</w:t>
            </w: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кодирование сигналов и преобразование частоты;</w:t>
            </w: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модуляции в аналоговых и цифровых системах радиосвязи;</w:t>
            </w: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помехоустойчивого кодирования, виды кодов, их исправляющую способность.</w:t>
            </w:r>
          </w:p>
        </w:tc>
        <w:tc>
          <w:tcPr>
            <w:tcW w:w="2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№1,2,3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№5,6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 №2,3,4,7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опросы, решение задач.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занятия №9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занятия №6.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№8,10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занятия №5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опросы, решение задач, подготовка рефератов.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№7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</w:tc>
      </w:tr>
      <w:tr w:rsidR="005F7FED">
        <w:trPr>
          <w:trHeight w:val="3818"/>
        </w:trPr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ЛР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гражданской позиции; участие в волонтерском движении;</w:t>
            </w:r>
          </w:p>
          <w:p w:rsidR="005F7FED" w:rsidRDefault="007B125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самооценки событий обучающимися;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и психологический мониторинг;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портфолио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оценка;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5F7F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216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общих и профессиональных компетенций, формируемых в рамках дисциплины: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задач профессиональной деятельности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1.2 Выполнять монтаж, демонтаж и техническое обслуживание кабелей связи и оконечных структурированных кабельных устройств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действующими отраслевыми стандартами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gridSpan w:val="3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Характеристики сформированных и демонстрируемых общих и профессиональных компетенций, которые могут быть проверены: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демонстрируется способность анализа различной информации и выбора верных способов и методов решения задач профессиональной направленности;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демонстрируется способность к коммуникативным навыкам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выполнении поставленных задач.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-демонстрируется способность поддержания оборудования в работоспособном состоянии и способность устранения неисправности в электрических цепях устройств связи. 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 практических занятий:</w:t>
            </w:r>
          </w:p>
          <w:p w:rsidR="005F7FED" w:rsidRDefault="007B1257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«5» ставится, если: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студент самостоятельно выполнил все этапы решения задач  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задание выполнено полностью и получен верный ответ или иное требуемое представление результата;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 нарушений в оформлении;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 сформулированы выводы.</w:t>
            </w:r>
          </w:p>
          <w:p w:rsidR="005F7FED" w:rsidRDefault="007B1257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«4» ставится, если: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задание выполнено полностью, но при выполнении обнаружились математические ошибки, не влияющие на конечный результат;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 выполнена большая часть задания (свыше 85 %);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незначительные нарушения в оформлении.</w:t>
            </w:r>
          </w:p>
          <w:p w:rsidR="005F7FED" w:rsidRDefault="007B1257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«3» ставится, если: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задание выполнено полностью, но допущены ошибки, приводящие к неверному конечному результату.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сделаны ошибочные выводы.</w:t>
            </w:r>
          </w:p>
          <w:p w:rsidR="005F7FED" w:rsidRDefault="007B1257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«2» ставится, если: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допущены существенные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ошибки, показавшие, что студент не владеет обязательными знаниями, умениями, необходимыми для выполнения задания, или значительная часть задания выполнена не самостоятельно.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грубые нарушения в оформлении;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отсутствие требуемых выводов.</w:t>
            </w:r>
          </w:p>
        </w:tc>
        <w:tc>
          <w:tcPr>
            <w:tcW w:w="3130" w:type="dxa"/>
            <w:shd w:val="clear" w:color="FFFFFF" w:fill="FFFFFF"/>
          </w:tcPr>
          <w:p w:rsidR="005F7FED" w:rsidRDefault="007B1257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lastRenderedPageBreak/>
              <w:t>Устный опрос по темам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и практических занятий). Тестирование по разделам. Экзамен по дисциплине.</w:t>
            </w:r>
          </w:p>
        </w:tc>
      </w:tr>
    </w:tbl>
    <w:p w:rsidR="005F7FED" w:rsidRDefault="007B12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br w:type="page" w:clear="all"/>
      </w:r>
    </w:p>
    <w:p w:rsidR="005F7FED" w:rsidRDefault="007B1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2025-2026 учебный год по дисциплине Наименование Теория электросвязи_________________________________ 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«Теория электросвязи» внесены следующие изменения: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изменен перечень ОК и ПК,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исключены ЛР,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изменилась основная литература.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«Теория электросвязи» обсуждены на заседании ЦК __________________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______ от «_____» ____________ 20_____г. 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F7FED">
      <w:pgSz w:w="11906" w:h="16838" w:orient="landscape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FED" w:rsidRDefault="007B1257">
      <w:pPr>
        <w:spacing w:after="0" w:line="240" w:lineRule="auto"/>
      </w:pPr>
      <w:r>
        <w:separator/>
      </w:r>
    </w:p>
  </w:endnote>
  <w:endnote w:type="continuationSeparator" w:id="0">
    <w:p w:rsidR="005F7FED" w:rsidRDefault="007B1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Courier New"/>
    <w:charset w:val="00"/>
    <w:family w:val="auto"/>
    <w:pitch w:val="default"/>
  </w:font>
  <w:font w:name="TimesNew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243768"/>
    </w:sdtPr>
    <w:sdtEndPr/>
    <w:sdtContent>
      <w:p w:rsidR="005F7FED" w:rsidRDefault="007B1257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487">
          <w:rPr>
            <w:noProof/>
          </w:rPr>
          <w:t>1</w:t>
        </w:r>
        <w:r>
          <w:fldChar w:fldCharType="end"/>
        </w:r>
      </w:p>
    </w:sdtContent>
  </w:sdt>
  <w:p w:rsidR="005F7FED" w:rsidRDefault="005F7FED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FED" w:rsidRDefault="007B1257">
      <w:pPr>
        <w:spacing w:after="0" w:line="240" w:lineRule="auto"/>
      </w:pPr>
      <w:r>
        <w:separator/>
      </w:r>
    </w:p>
  </w:footnote>
  <w:footnote w:type="continuationSeparator" w:id="0">
    <w:p w:rsidR="005F7FED" w:rsidRDefault="007B1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FED" w:rsidRDefault="005F7FED">
    <w:pPr>
      <w:pStyle w:val="af7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8D9"/>
    <w:multiLevelType w:val="multilevel"/>
    <w:tmpl w:val="F41201D6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54616A"/>
    <w:multiLevelType w:val="multilevel"/>
    <w:tmpl w:val="F2624AEA"/>
    <w:lvl w:ilvl="0">
      <w:start w:val="1"/>
      <w:numFmt w:val="bullet"/>
      <w:suff w:val="space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27C459C"/>
    <w:multiLevelType w:val="multilevel"/>
    <w:tmpl w:val="59F20AC0"/>
    <w:lvl w:ilvl="0">
      <w:start w:val="1"/>
      <w:numFmt w:val="decimal"/>
      <w:suff w:val="space"/>
      <w:lvlText w:val="%1."/>
      <w:lvlJc w:val="left"/>
      <w:pPr>
        <w:ind w:left="1429" w:hanging="360"/>
      </w:pPr>
    </w:lvl>
    <w:lvl w:ilvl="1">
      <w:start w:val="1"/>
      <w:numFmt w:val="lowerLetter"/>
      <w:suff w:val="space"/>
      <w:lvlText w:val="%2."/>
      <w:lvlJc w:val="left"/>
      <w:pPr>
        <w:ind w:left="2149" w:hanging="360"/>
      </w:pPr>
    </w:lvl>
    <w:lvl w:ilvl="2">
      <w:start w:val="1"/>
      <w:numFmt w:val="lowerRoman"/>
      <w:suff w:val="space"/>
      <w:lvlText w:val="%3."/>
      <w:lvlJc w:val="right"/>
      <w:pPr>
        <w:ind w:left="2869" w:hanging="180"/>
      </w:pPr>
    </w:lvl>
    <w:lvl w:ilvl="3">
      <w:start w:val="1"/>
      <w:numFmt w:val="decimal"/>
      <w:suff w:val="space"/>
      <w:lvlText w:val="%4."/>
      <w:lvlJc w:val="left"/>
      <w:pPr>
        <w:ind w:left="3589" w:hanging="360"/>
      </w:pPr>
    </w:lvl>
    <w:lvl w:ilvl="4">
      <w:start w:val="1"/>
      <w:numFmt w:val="lowerLetter"/>
      <w:suff w:val="space"/>
      <w:lvlText w:val="%5."/>
      <w:lvlJc w:val="left"/>
      <w:pPr>
        <w:ind w:left="4309" w:hanging="360"/>
      </w:pPr>
    </w:lvl>
    <w:lvl w:ilvl="5">
      <w:start w:val="1"/>
      <w:numFmt w:val="lowerRoman"/>
      <w:suff w:val="space"/>
      <w:lvlText w:val="%6."/>
      <w:lvlJc w:val="right"/>
      <w:pPr>
        <w:ind w:left="5029" w:hanging="180"/>
      </w:pPr>
    </w:lvl>
    <w:lvl w:ilvl="6">
      <w:start w:val="1"/>
      <w:numFmt w:val="decimal"/>
      <w:suff w:val="space"/>
      <w:lvlText w:val="%7."/>
      <w:lvlJc w:val="left"/>
      <w:pPr>
        <w:ind w:left="5749" w:hanging="360"/>
      </w:pPr>
    </w:lvl>
    <w:lvl w:ilvl="7">
      <w:start w:val="1"/>
      <w:numFmt w:val="lowerLetter"/>
      <w:suff w:val="space"/>
      <w:lvlText w:val="%8."/>
      <w:lvlJc w:val="left"/>
      <w:pPr>
        <w:ind w:left="6469" w:hanging="360"/>
      </w:pPr>
    </w:lvl>
    <w:lvl w:ilvl="8">
      <w:start w:val="1"/>
      <w:numFmt w:val="lowerRoman"/>
      <w:suff w:val="space"/>
      <w:lvlText w:val="%9."/>
      <w:lvlJc w:val="right"/>
      <w:pPr>
        <w:ind w:left="7189" w:hanging="180"/>
      </w:pPr>
    </w:lvl>
  </w:abstractNum>
  <w:abstractNum w:abstractNumId="3" w15:restartNumberingAfterBreak="0">
    <w:nsid w:val="239B1BCA"/>
    <w:multiLevelType w:val="multilevel"/>
    <w:tmpl w:val="ACB4E94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516885"/>
    <w:multiLevelType w:val="multilevel"/>
    <w:tmpl w:val="25906204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149" w:hanging="360"/>
      </w:pPr>
    </w:lvl>
    <w:lvl w:ilvl="2">
      <w:start w:val="1"/>
      <w:numFmt w:val="lowerRoman"/>
      <w:suff w:val="space"/>
      <w:lvlText w:val="%3."/>
      <w:lvlJc w:val="right"/>
      <w:pPr>
        <w:ind w:left="2869" w:hanging="180"/>
      </w:pPr>
    </w:lvl>
    <w:lvl w:ilvl="3">
      <w:start w:val="1"/>
      <w:numFmt w:val="decimal"/>
      <w:suff w:val="space"/>
      <w:lvlText w:val="%4."/>
      <w:lvlJc w:val="left"/>
      <w:pPr>
        <w:ind w:left="3589" w:hanging="360"/>
      </w:pPr>
    </w:lvl>
    <w:lvl w:ilvl="4">
      <w:start w:val="1"/>
      <w:numFmt w:val="lowerLetter"/>
      <w:suff w:val="space"/>
      <w:lvlText w:val="%5."/>
      <w:lvlJc w:val="left"/>
      <w:pPr>
        <w:ind w:left="4309" w:hanging="360"/>
      </w:pPr>
    </w:lvl>
    <w:lvl w:ilvl="5">
      <w:start w:val="1"/>
      <w:numFmt w:val="lowerRoman"/>
      <w:suff w:val="space"/>
      <w:lvlText w:val="%6."/>
      <w:lvlJc w:val="right"/>
      <w:pPr>
        <w:ind w:left="5029" w:hanging="180"/>
      </w:pPr>
    </w:lvl>
    <w:lvl w:ilvl="6">
      <w:start w:val="1"/>
      <w:numFmt w:val="decimal"/>
      <w:suff w:val="space"/>
      <w:lvlText w:val="%7."/>
      <w:lvlJc w:val="left"/>
      <w:pPr>
        <w:ind w:left="5749" w:hanging="360"/>
      </w:pPr>
    </w:lvl>
    <w:lvl w:ilvl="7">
      <w:start w:val="1"/>
      <w:numFmt w:val="lowerLetter"/>
      <w:suff w:val="space"/>
      <w:lvlText w:val="%8."/>
      <w:lvlJc w:val="left"/>
      <w:pPr>
        <w:ind w:left="6469" w:hanging="360"/>
      </w:pPr>
    </w:lvl>
    <w:lvl w:ilvl="8">
      <w:start w:val="1"/>
      <w:numFmt w:val="lowerRoman"/>
      <w:suff w:val="space"/>
      <w:lvlText w:val="%9."/>
      <w:lvlJc w:val="right"/>
      <w:pPr>
        <w:ind w:left="7189" w:hanging="180"/>
      </w:pPr>
    </w:lvl>
  </w:abstractNum>
  <w:abstractNum w:abstractNumId="5" w15:restartNumberingAfterBreak="0">
    <w:nsid w:val="270D5E7F"/>
    <w:multiLevelType w:val="multilevel"/>
    <w:tmpl w:val="F83C995A"/>
    <w:lvl w:ilvl="0">
      <w:start w:val="1"/>
      <w:numFmt w:val="decimal"/>
      <w:suff w:val="space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341F6C"/>
    <w:multiLevelType w:val="multilevel"/>
    <w:tmpl w:val="63C2906E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9F792C"/>
    <w:multiLevelType w:val="multilevel"/>
    <w:tmpl w:val="BE50AC8A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D708E3"/>
    <w:multiLevelType w:val="multilevel"/>
    <w:tmpl w:val="2B526F9C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15485E"/>
    <w:multiLevelType w:val="multilevel"/>
    <w:tmpl w:val="FA368648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4A17029"/>
    <w:multiLevelType w:val="multilevel"/>
    <w:tmpl w:val="6B644BD0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8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5A3F6A66"/>
    <w:multiLevelType w:val="multilevel"/>
    <w:tmpl w:val="34F4FF58"/>
    <w:lvl w:ilvl="0">
      <w:start w:val="1"/>
      <w:numFmt w:val="decimal"/>
      <w:suff w:val="space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BEB108C"/>
    <w:multiLevelType w:val="multilevel"/>
    <w:tmpl w:val="E4063628"/>
    <w:lvl w:ilvl="0">
      <w:start w:val="1"/>
      <w:numFmt w:val="decimal"/>
      <w:suff w:val="space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suff w:val="spac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suff w:val="space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1447E2"/>
    <w:multiLevelType w:val="multilevel"/>
    <w:tmpl w:val="E6FAB854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149" w:hanging="360"/>
      </w:pPr>
    </w:lvl>
    <w:lvl w:ilvl="2">
      <w:start w:val="1"/>
      <w:numFmt w:val="lowerRoman"/>
      <w:suff w:val="space"/>
      <w:lvlText w:val="%3."/>
      <w:lvlJc w:val="right"/>
      <w:pPr>
        <w:ind w:left="2869" w:hanging="180"/>
      </w:pPr>
    </w:lvl>
    <w:lvl w:ilvl="3">
      <w:start w:val="1"/>
      <w:numFmt w:val="decimal"/>
      <w:suff w:val="space"/>
      <w:lvlText w:val="%4."/>
      <w:lvlJc w:val="left"/>
      <w:pPr>
        <w:ind w:left="3589" w:hanging="360"/>
      </w:pPr>
    </w:lvl>
    <w:lvl w:ilvl="4">
      <w:start w:val="1"/>
      <w:numFmt w:val="lowerLetter"/>
      <w:suff w:val="space"/>
      <w:lvlText w:val="%5."/>
      <w:lvlJc w:val="left"/>
      <w:pPr>
        <w:ind w:left="4309" w:hanging="360"/>
      </w:pPr>
    </w:lvl>
    <w:lvl w:ilvl="5">
      <w:start w:val="1"/>
      <w:numFmt w:val="lowerRoman"/>
      <w:suff w:val="space"/>
      <w:lvlText w:val="%6."/>
      <w:lvlJc w:val="right"/>
      <w:pPr>
        <w:ind w:left="5029" w:hanging="180"/>
      </w:pPr>
    </w:lvl>
    <w:lvl w:ilvl="6">
      <w:start w:val="1"/>
      <w:numFmt w:val="decimal"/>
      <w:suff w:val="space"/>
      <w:lvlText w:val="%7."/>
      <w:lvlJc w:val="left"/>
      <w:pPr>
        <w:ind w:left="5749" w:hanging="360"/>
      </w:pPr>
    </w:lvl>
    <w:lvl w:ilvl="7">
      <w:start w:val="1"/>
      <w:numFmt w:val="lowerLetter"/>
      <w:suff w:val="space"/>
      <w:lvlText w:val="%8."/>
      <w:lvlJc w:val="left"/>
      <w:pPr>
        <w:ind w:left="6469" w:hanging="360"/>
      </w:pPr>
    </w:lvl>
    <w:lvl w:ilvl="8">
      <w:start w:val="1"/>
      <w:numFmt w:val="lowerRoman"/>
      <w:suff w:val="space"/>
      <w:lvlText w:val="%9."/>
      <w:lvlJc w:val="right"/>
      <w:pPr>
        <w:ind w:left="7189" w:hanging="180"/>
      </w:pPr>
    </w:lvl>
  </w:abstractNum>
  <w:abstractNum w:abstractNumId="14" w15:restartNumberingAfterBreak="0">
    <w:nsid w:val="69D72AA9"/>
    <w:multiLevelType w:val="multilevel"/>
    <w:tmpl w:val="BF76CBAE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15" w15:restartNumberingAfterBreak="0">
    <w:nsid w:val="6D703600"/>
    <w:multiLevelType w:val="multilevel"/>
    <w:tmpl w:val="C894662C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9F6BDB"/>
    <w:multiLevelType w:val="multilevel"/>
    <w:tmpl w:val="DF707E20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17" w15:restartNumberingAfterBreak="0">
    <w:nsid w:val="7ACB038F"/>
    <w:multiLevelType w:val="multilevel"/>
    <w:tmpl w:val="8AAE9866"/>
    <w:lvl w:ilvl="0">
      <w:start w:val="1"/>
      <w:numFmt w:val="bullet"/>
      <w:suff w:val="space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"/>
  </w:num>
  <w:num w:numId="5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6"/>
  </w:num>
  <w:num w:numId="16">
    <w:abstractNumId w:val="10"/>
  </w:num>
  <w:num w:numId="17">
    <w:abstractNumId w:val="14"/>
  </w:num>
  <w:num w:numId="18">
    <w:abstractNumId w:val="17"/>
  </w:num>
  <w:num w:numId="19">
    <w:abstractNumId w:val="9"/>
  </w:num>
  <w:num w:numId="20">
    <w:abstractNumId w:val="2"/>
  </w:num>
  <w:num w:numId="21">
    <w:abstractNumId w:val="13"/>
  </w:num>
  <w:num w:numId="22">
    <w:abstractNumId w:val="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ED"/>
    <w:rsid w:val="00496487"/>
    <w:rsid w:val="00565A7F"/>
    <w:rsid w:val="005F7FED"/>
    <w:rsid w:val="007B1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6C556"/>
  <w15:docId w15:val="{3337AB34-B6FA-42F9-8E52-D1617DE22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framePr w:hSpace="180" w:wrap="around" w:hAnchor="margin" w:y="10255"/>
      <w:tabs>
        <w:tab w:val="left" w:pos="329"/>
        <w:tab w:val="left" w:pos="659"/>
        <w:tab w:val="left" w:pos="989"/>
        <w:tab w:val="left" w:pos="1319"/>
        <w:tab w:val="left" w:pos="1648"/>
        <w:tab w:val="left" w:pos="1978"/>
        <w:tab w:val="left" w:pos="2308"/>
        <w:tab w:val="left" w:pos="2638"/>
        <w:tab w:val="left" w:pos="2967"/>
        <w:tab w:val="left" w:pos="3297"/>
        <w:tab w:val="left" w:pos="3627"/>
        <w:tab w:val="left" w:pos="3957"/>
        <w:tab w:val="left" w:pos="4286"/>
        <w:tab w:val="left" w:pos="4616"/>
        <w:tab w:val="left" w:pos="4946"/>
        <w:tab w:val="left" w:pos="5276"/>
      </w:tabs>
      <w:spacing w:after="0" w:line="20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styleId="af0">
    <w:name w:val="Hyperlink"/>
    <w:semiHidden/>
    <w:unhideWhenUsed/>
    <w:rPr>
      <w:color w:val="0000FF"/>
      <w:u w:val="single"/>
    </w:rPr>
  </w:style>
  <w:style w:type="character" w:styleId="af1">
    <w:name w:val="FollowedHyperlink"/>
    <w:semiHidden/>
    <w:unhideWhenUsed/>
    <w:rPr>
      <w:color w:val="800080"/>
      <w:u w:val="single"/>
    </w:rPr>
  </w:style>
  <w:style w:type="paragraph" w:styleId="af2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text"/>
    <w:basedOn w:val="a"/>
    <w:link w:val="af6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semiHidden/>
    <w:unhideWhenUsed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unhideWhenUsed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 Знак"/>
    <w:basedOn w:val="a0"/>
    <w:link w:val="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7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Indent 2"/>
    <w:basedOn w:val="a"/>
    <w:link w:val="29"/>
    <w:semiHidden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annotation subject"/>
    <w:basedOn w:val="af5"/>
    <w:next w:val="af5"/>
    <w:link w:val="afe"/>
    <w:semiHidden/>
    <w:unhideWhenUsed/>
    <w:rPr>
      <w:b/>
      <w:bCs/>
    </w:rPr>
  </w:style>
  <w:style w:type="character" w:customStyle="1" w:styleId="afe">
    <w:name w:val="Тема примечания Знак"/>
    <w:basedOn w:val="af6"/>
    <w:link w:val="afd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alloon Text"/>
    <w:basedOn w:val="a"/>
    <w:link w:val="aff0"/>
    <w:semiHidden/>
    <w:unhideWhenUsed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0">
    <w:name w:val="Текст выноски Знак"/>
    <w:basedOn w:val="a0"/>
    <w:link w:val="aff"/>
    <w:semiHidden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f1">
    <w:name w:val="Знак"/>
    <w:basedOn w:val="a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a">
    <w:name w:val="Знак2"/>
    <w:basedOn w:val="a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2">
    <w:name w:val="footnote reference"/>
    <w:semiHidden/>
    <w:unhideWhenUsed/>
    <w:rPr>
      <w:vertAlign w:val="superscript"/>
    </w:rPr>
  </w:style>
  <w:style w:type="character" w:styleId="aff3">
    <w:name w:val="annotation reference"/>
    <w:semiHidden/>
    <w:unhideWhenUsed/>
    <w:rPr>
      <w:sz w:val="16"/>
      <w:szCs w:val="16"/>
    </w:rPr>
  </w:style>
  <w:style w:type="table" w:styleId="14">
    <w:name w:val="Table Grid 1"/>
    <w:basedOn w:val="a1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aff4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-">
    <w:name w:val="12-текст"/>
    <w:basedOn w:val="a"/>
    <w:pPr>
      <w:shd w:val="clear" w:color="auto" w:fill="FFFFFF"/>
      <w:spacing w:after="0" w:line="276" w:lineRule="auto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0">
    <w:name w:val="12-маркер"/>
    <w:basedOn w:val="a"/>
    <w:pPr>
      <w:tabs>
        <w:tab w:val="left" w:pos="539"/>
      </w:tabs>
      <w:spacing w:after="0" w:line="276" w:lineRule="auto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1">
    <w:name w:val="12-ПЖ Знак"/>
    <w:basedOn w:val="12-"/>
    <w:pPr>
      <w:keepNext/>
      <w:spacing w:before="240"/>
    </w:pPr>
    <w:rPr>
      <w:b/>
    </w:rPr>
  </w:style>
  <w:style w:type="character" w:customStyle="1" w:styleId="FontStyle65">
    <w:name w:val="Font Style65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-11">
    <w:name w:val="Заг-1"/>
    <w:basedOn w:val="a"/>
    <w:link w:val="-12"/>
    <w:qFormat/>
    <w:pPr>
      <w:pageBreakBefore/>
      <w:spacing w:after="240" w:line="276" w:lineRule="auto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-12">
    <w:name w:val="Заг-1 Знак"/>
    <w:basedOn w:val="a0"/>
    <w:link w:val="-11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">
    <w:name w:val="Style1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0">
    <w:name w:val="Font Style180"/>
    <w:uiPriority w:val="99"/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5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X5RJeUUCA5W3pdQdmJGkl+p8vLjUHv+h5wVCCHKGIq4=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LZpoi/wg8jvM88BCelcsahdjtJVK169cmboUu1V3P8g=</DigestValue>
    </Reference>
  </SignedInfo>
  <SignatureValue>mqIpVAfHfDnwzQA8Wv7GcXJqPfSLjKq4Fmq8KQy2EJxRhQPL65wrhPqJSmtwHPZt
FiGFi6wJ288FHJKm4DR55Q==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v1XVu24y02oexPyTe33oRpALrYE=</DigestValue>
      </Reference>
      <Reference URI="/word/endnotes.xml?ContentType=application/vnd.openxmlformats-officedocument.wordprocessingml.endnotes+xml">
        <DigestMethod Algorithm="http://www.w3.org/2000/09/xmldsig#sha1"/>
        <DigestValue>tnu8rdneAayfpyHeibBgQPihvDg=</DigestValue>
      </Reference>
      <Reference URI="/word/fontTable.xml?ContentType=application/vnd.openxmlformats-officedocument.wordprocessingml.fontTable+xml">
        <DigestMethod Algorithm="http://www.w3.org/2000/09/xmldsig#sha1"/>
        <DigestValue>hSWKpZciu/8usR4oShOFOGm8WNQ=</DigestValue>
      </Reference>
      <Reference URI="/word/footer1.xml?ContentType=application/vnd.openxmlformats-officedocument.wordprocessingml.footer+xml">
        <DigestMethod Algorithm="http://www.w3.org/2000/09/xmldsig#sha1"/>
        <DigestValue>H12Z1mVP65nQt+OHgvjAyQbwnHY=</DigestValue>
      </Reference>
      <Reference URI="/word/footnotes.xml?ContentType=application/vnd.openxmlformats-officedocument.wordprocessingml.footnotes+xml">
        <DigestMethod Algorithm="http://www.w3.org/2000/09/xmldsig#sha1"/>
        <DigestValue>p5ds25bkbuUPsowSIz/Go/sp3hE=</DigestValue>
      </Reference>
      <Reference URI="/word/header1.xml?ContentType=application/vnd.openxmlformats-officedocument.wordprocessingml.header+xml">
        <DigestMethod Algorithm="http://www.w3.org/2000/09/xmldsig#sha1"/>
        <DigestValue>I4SoBKYfn0G7/ebXHgvwDb3afTk=</DigestValue>
      </Reference>
      <Reference URI="/word/numbering.xml?ContentType=application/vnd.openxmlformats-officedocument.wordprocessingml.numbering+xml">
        <DigestMethod Algorithm="http://www.w3.org/2000/09/xmldsig#sha1"/>
        <DigestValue>dP1Ru3/igNFRXoW5zZjpM0ZkHEU=</DigestValue>
      </Reference>
      <Reference URI="/word/settings.xml?ContentType=application/vnd.openxmlformats-officedocument.wordprocessingml.settings+xml">
        <DigestMethod Algorithm="http://www.w3.org/2000/09/xmldsig#sha1"/>
        <DigestValue>4rposu0+qx9XOK6qnkivxhNjQDc=</DigestValue>
      </Reference>
      <Reference URI="/word/styles.xml?ContentType=application/vnd.openxmlformats-officedocument.wordprocessingml.styles+xml">
        <DigestMethod Algorithm="http://www.w3.org/2000/09/xmldsig#sha1"/>
        <DigestValue>ZpO3NApVdutyeDc/uDJYWesHIRI=</DigestValue>
      </Reference>
      <Reference URI="/word/theme/theme1.xml?ContentType=application/vnd.openxmlformats-officedocument.theme+xml">
        <DigestMethod Algorithm="http://www.w3.org/2000/09/xmldsig#sha1"/>
        <DigestValue>gM9cKU6Bzb+QNEbnQ79CJeIKUTo=</DigestValue>
      </Reference>
      <Reference URI="/word/webSettings.xml?ContentType=application/vnd.openxmlformats-officedocument.wordprocessingml.webSettings+xml">
        <DigestMethod Algorithm="http://www.w3.org/2000/09/xmldsig#sha1"/>
        <DigestValue>Vu8s2cNtBXHpBRrYJ3DRBWnPNz8=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2024-08-30T13:50:03Z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2024-08-30T13:50:03Z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FFE97-6490-4F51-84CB-4D5011AF9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6250</Words>
  <Characters>35628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</dc:creator>
  <cp:lastModifiedBy>User</cp:lastModifiedBy>
  <cp:revision>19</cp:revision>
  <dcterms:created xsi:type="dcterms:W3CDTF">2022-04-04T09:15:00Z</dcterms:created>
  <dcterms:modified xsi:type="dcterms:W3CDTF">2024-08-30T13:50:00Z</dcterms:modified>
</cp:coreProperties>
</file>