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«РОСТОВСКИЙ-НА-ДОНУ КОЛЛЕДЖ СВЯЗИ И ИНФОРМАТИКИ»</w:t>
      </w:r>
    </w:p>
    <w:p w:rsidR="00C35CC3" w:rsidRDefault="00C35CC3">
      <w:pPr>
        <w:widowControl w:val="0"/>
        <w:shd w:val="clear" w:color="auto" w:fill="FFFFFF"/>
        <w:jc w:val="right"/>
        <w:rPr>
          <w:rFonts w:ascii="Times New Roman" w:hAnsi="Times New Roman"/>
          <w:b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Pr="00A4007F" w:rsidRDefault="00CB3890" w:rsidP="00A4007F">
      <w:pPr>
        <w:pStyle w:val="7"/>
      </w:pPr>
      <w:r w:rsidRPr="00A4007F">
        <w:t>РАБОЧАЯ ПРОГРАММА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модуля </w:t>
      </w:r>
    </w:p>
    <w:p w:rsidR="00C35CC3" w:rsidRDefault="00CB3890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ПМ.04. </w:t>
      </w:r>
      <w:r>
        <w:rPr>
          <w:rFonts w:ascii="Times New Roman" w:hAnsi="Times New Roman"/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hAnsi="Times New Roman"/>
          <w:b/>
          <w:sz w:val="28"/>
          <w:szCs w:val="28"/>
        </w:rPr>
        <w:t>09.02.07 «Информационные системы и программирование»</w:t>
      </w:r>
    </w:p>
    <w:p w:rsidR="00C35CC3" w:rsidRDefault="00CB389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Ростов-на-Дону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4E054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C35CC3" w:rsidRDefault="00CB3890">
      <w:r>
        <w:br w:type="page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4E0545" w:rsidRPr="00523D35" w:rsidTr="004E0545">
        <w:tc>
          <w:tcPr>
            <w:tcW w:w="5353" w:type="dxa"/>
            <w:shd w:val="clear" w:color="auto" w:fill="auto"/>
          </w:tcPr>
          <w:p w:rsidR="004E0545" w:rsidRPr="00523D35" w:rsidRDefault="004E0545" w:rsidP="004E0545">
            <w:pPr>
              <w:tabs>
                <w:tab w:val="left" w:pos="3168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99747073"/>
            <w:r w:rsidRPr="00523D3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523D35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4E0545" w:rsidRPr="00523D35" w:rsidRDefault="004E0545" w:rsidP="004E05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E0545" w:rsidRPr="00523D35" w:rsidRDefault="004E0545" w:rsidP="004E0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23D35">
              <w:rPr>
                <w:rFonts w:ascii="Times New Roman" w:hAnsi="Times New Roman"/>
                <w:sz w:val="24"/>
                <w:szCs w:val="24"/>
                <w:u w:val="single"/>
              </w:rPr>
              <w:t>«Программировани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е</w:t>
            </w:r>
            <w:r w:rsidRPr="00523D3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                                                                         </w:t>
            </w:r>
          </w:p>
          <w:p w:rsidR="004E0545" w:rsidRPr="00523D35" w:rsidRDefault="004E0545" w:rsidP="004E05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="001E5BB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11</w:t>
            </w: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1E5BB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26.06.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2024 </w:t>
            </w: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  <w:p w:rsidR="004E0545" w:rsidRPr="00523D35" w:rsidRDefault="004E0545" w:rsidP="004E0545">
            <w:pPr>
              <w:pStyle w:val="af1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4E0545" w:rsidRPr="003D5230" w:rsidRDefault="004E0545" w:rsidP="004E0545">
            <w:pPr>
              <w:pStyle w:val="af1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4E0545" w:rsidRPr="00523D35" w:rsidRDefault="004E0545" w:rsidP="004E0545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E0545" w:rsidRPr="00523D35" w:rsidRDefault="004E0545" w:rsidP="001E5BBB">
            <w:pPr>
              <w:pStyle w:val="a9"/>
              <w:jc w:val="center"/>
              <w:rPr>
                <w:sz w:val="24"/>
                <w:szCs w:val="24"/>
              </w:rPr>
            </w:pPr>
            <w:r w:rsidRPr="00523D35">
              <w:rPr>
                <w:bCs/>
                <w:sz w:val="24"/>
                <w:szCs w:val="24"/>
                <w:u w:val="single"/>
              </w:rPr>
              <w:t>«</w:t>
            </w:r>
            <w:r w:rsidR="001E5BBB">
              <w:rPr>
                <w:bCs/>
                <w:sz w:val="24"/>
                <w:szCs w:val="24"/>
                <w:u w:val="single"/>
              </w:rPr>
              <w:t>30» августа</w:t>
            </w:r>
            <w:bookmarkStart w:id="3" w:name="_GoBack"/>
            <w:bookmarkEnd w:id="3"/>
            <w:r w:rsidRPr="00523D35">
              <w:rPr>
                <w:bCs/>
                <w:sz w:val="24"/>
                <w:szCs w:val="24"/>
                <w:u w:val="single"/>
              </w:rPr>
              <w:t xml:space="preserve"> 202</w:t>
            </w:r>
            <w:r>
              <w:rPr>
                <w:bCs/>
                <w:sz w:val="24"/>
                <w:szCs w:val="24"/>
                <w:u w:val="single"/>
              </w:rPr>
              <w:t>4</w:t>
            </w:r>
            <w:r w:rsidRPr="00523D35">
              <w:rPr>
                <w:bCs/>
                <w:sz w:val="24"/>
                <w:szCs w:val="24"/>
              </w:rPr>
              <w:t xml:space="preserve">  г.</w:t>
            </w:r>
          </w:p>
        </w:tc>
      </w:tr>
      <w:bookmarkEnd w:id="2"/>
    </w:tbl>
    <w:p w:rsidR="00C35CC3" w:rsidRDefault="00C35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545" w:rsidRDefault="004E05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5CC3" w:rsidRDefault="004E0545">
      <w:pPr>
        <w:pStyle w:val="3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="00CB389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модуля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ПМ.04 «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Сопровождение и обслуживание программного обеспечения компьютерных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2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DC2234">
        <w:rPr>
          <w:rFonts w:ascii="Times New Roman" w:eastAsia="Times New Roman" w:hAnsi="Times New Roman" w:cs="Times New Roman"/>
          <w:color w:val="000000"/>
          <w:sz w:val="28"/>
          <w:szCs w:val="28"/>
        </w:rPr>
        <w:t>03.07.2024 №464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400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007F" w:rsidRPr="00A4007F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требованиями  регионального рынка труда, на основании утвержденного на цикловой комиссией колледжа перечня дополнительных знаний и умений.</w:t>
      </w:r>
    </w:p>
    <w:p w:rsidR="00C35CC3" w:rsidRDefault="00C35CC3"/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Организация-разработчик: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 04.01 «Внедрение и поддержка комплексных систем» - М.А.</w:t>
      </w:r>
      <w:r w:rsidR="00494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Пивнева</w:t>
      </w:r>
      <w:r w:rsidR="004E0545">
        <w:rPr>
          <w:rFonts w:ascii="Times New Roman" w:hAnsi="Times New Roman"/>
          <w:sz w:val="28"/>
          <w:szCs w:val="28"/>
        </w:rPr>
        <w:t>, С.Г. Чумаченко</w:t>
      </w: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 04.02 «Обеспечение качества функционирования компьютерных систем» - М.А.</w:t>
      </w:r>
      <w:r w:rsidR="00494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Пивнева</w:t>
      </w:r>
      <w:r w:rsidR="004E0545">
        <w:rPr>
          <w:rFonts w:ascii="Times New Roman" w:hAnsi="Times New Roman"/>
          <w:sz w:val="28"/>
          <w:szCs w:val="28"/>
        </w:rPr>
        <w:t>, Ухов П.Э.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Рецензент:</w:t>
      </w:r>
    </w:p>
    <w:p w:rsidR="00C35CC3" w:rsidRDefault="00CB3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C35CC3" w:rsidRDefault="00CB3890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рабочей программы частично вариативного профессионального модуля……………………………………………………………………………….4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освоения частично вариативного профессионального модуля ………………………………………………………………………………9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и содержание частично вариативного профессионального модуля ……………………………………………………………………………..11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реализации рабочей программы частично вариативного профессионального модуля .……………...………………………………………17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 оценка результатов освоения частично вариативного профессионального модуля (вида профессиональной деятельности) ……………………………………………………………………..21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:rsidR="00C35CC3" w:rsidRDefault="00C35CC3">
      <w:pPr>
        <w:ind w:left="-426" w:firstLine="426"/>
      </w:pPr>
    </w:p>
    <w:p w:rsidR="00C35CC3" w:rsidRDefault="00CB3890">
      <w:r>
        <w:br w:type="page"/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ПАСПОРТ РАБОЧЕЙ ПРОГРАММЫ ЧАСТИЧНО ВАРИАТИВНОГО ПРОФЕССИОНАЛЬНОГО МОДУЛЯ ПМ.04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ab/>
        <w:t>Область применения рабочей программы</w:t>
      </w:r>
    </w:p>
    <w:p w:rsidR="00C35CC3" w:rsidRDefault="00A2181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</w:t>
      </w:r>
      <w:r w:rsidR="00CB3890">
        <w:rPr>
          <w:rFonts w:ascii="Times New Roman" w:hAnsi="Times New Roman"/>
          <w:color w:val="000000"/>
          <w:sz w:val="28"/>
          <w:szCs w:val="28"/>
        </w:rPr>
        <w:t>профессионального модуля ПМ. 04 «Сопровождение и обслуживание программного обеспечения компьютерных систем» (далее ПМ) –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 в части освоения основного вида профессиональной деятельности (ВПД): «Сопровождение и обслуживание программного обеспечения компьютерных систем»и соответствующих профессиональных компетенций (ПК):</w:t>
      </w:r>
    </w:p>
    <w:p w:rsidR="00C35CC3" w:rsidRDefault="00C35CC3">
      <w:pPr>
        <w:keepNext/>
        <w:keepLines/>
        <w:jc w:val="both"/>
        <w:rPr>
          <w:rFonts w:ascii="Times New Roman" w:hAnsi="Times New Roman"/>
        </w:rPr>
      </w:pPr>
    </w:p>
    <w:tbl>
      <w:tblPr>
        <w:tblStyle w:val="af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689"/>
      </w:tblGrid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A21815">
        <w:trPr>
          <w:trHeight w:val="327"/>
        </w:trPr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8689" w:type="dxa"/>
          </w:tcPr>
          <w:p w:rsidR="00A21815" w:rsidRPr="00523D35" w:rsidRDefault="00DC2234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234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языках.(п. 3.2 в ред. </w:t>
            </w:r>
            <w:hyperlink r:id="rId7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3D5230"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t>Приказа</w:t>
              </w:r>
            </w:hyperlink>
            <w:r w:rsidR="008C2E82">
              <w:t xml:space="preserve"> </w:t>
            </w: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Минпросвещения России от 01.09.2022 N 79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6)</w:t>
            </w:r>
          </w:p>
        </w:tc>
      </w:tr>
    </w:tbl>
    <w:p w:rsidR="00C35CC3" w:rsidRDefault="00C35CC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8714"/>
      </w:tblGrid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6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8080"/>
      </w:tblGrid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практический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выполнении отдельных видов работ на этапе поддержки программного обеспечения компьютерной системы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ОС.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</w:tc>
      </w:tr>
    </w:tbl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178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частично вариативного профессионального модуля ПМ.04 «Сопровождение и обслуживание программного обеспечения компьютерных систем» предназначена для студентов 3 курса очной формы обучения.</w:t>
      </w:r>
    </w:p>
    <w:p w:rsidR="00C35CC3" w:rsidRDefault="00CB38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</w:p>
    <w:tbl>
      <w:tblPr>
        <w:tblStyle w:val="af7"/>
        <w:tblW w:w="1105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418"/>
        <w:gridCol w:w="1417"/>
        <w:gridCol w:w="993"/>
        <w:gridCol w:w="1984"/>
        <w:gridCol w:w="2410"/>
        <w:gridCol w:w="2126"/>
      </w:tblGrid>
      <w:tr w:rsidR="00C35CC3">
        <w:tc>
          <w:tcPr>
            <w:tcW w:w="709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Индекс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418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МП</w:t>
            </w:r>
          </w:p>
        </w:tc>
        <w:tc>
          <w:tcPr>
            <w:tcW w:w="1417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993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ОК</w:t>
            </w:r>
          </w:p>
        </w:tc>
        <w:tc>
          <w:tcPr>
            <w:tcW w:w="1984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2410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  <w:p w:rsidR="00C35CC3" w:rsidRDefault="00C35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709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</w:t>
            </w:r>
          </w:p>
        </w:tc>
        <w:tc>
          <w:tcPr>
            <w:tcW w:w="1418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 «Сопровождение и обслуживание программного обеспечения компьютерных систем»</w:t>
            </w:r>
          </w:p>
        </w:tc>
        <w:tc>
          <w:tcPr>
            <w:tcW w:w="141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99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FF7EC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ОК5,</w:t>
            </w:r>
          </w:p>
          <w:p w:rsidR="00FF7EC8" w:rsidRDefault="00CB3890" w:rsidP="00FF7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C35CC3" w:rsidRDefault="00C35C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2410" w:type="dxa"/>
          </w:tcPr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pStyle w:val="3"/>
              <w:keepNext w:val="0"/>
              <w:numPr>
                <w:ilvl w:val="0"/>
                <w:numId w:val="27"/>
              </w:numPr>
              <w:tabs>
                <w:tab w:val="left" w:pos="178"/>
              </w:tabs>
              <w:spacing w:before="0" w:line="240" w:lineRule="auto"/>
              <w:ind w:left="33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управлять параметрами автозагрузки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настраивать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механизмы обеспечения безопасности ОС</w:t>
            </w:r>
          </w:p>
        </w:tc>
        <w:tc>
          <w:tcPr>
            <w:tcW w:w="2126" w:type="dxa"/>
          </w:tcPr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</w:t>
            </w:r>
          </w:p>
        </w:tc>
      </w:tr>
    </w:tbl>
    <w:p w:rsidR="00C35CC3" w:rsidRDefault="00C35CC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Style w:val="af8"/>
        <w:tblW w:w="1033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85"/>
        <w:gridCol w:w="250"/>
      </w:tblGrid>
      <w:tr w:rsidR="00C35CC3">
        <w:trPr>
          <w:trHeight w:val="673"/>
        </w:trPr>
        <w:tc>
          <w:tcPr>
            <w:tcW w:w="10097" w:type="dxa"/>
            <w:shd w:val="clear" w:color="auto" w:fill="auto"/>
          </w:tcPr>
          <w:p w:rsidR="00C35CC3" w:rsidRDefault="00CB3890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Использование часов вариативной части</w:t>
            </w:r>
          </w:p>
          <w:p w:rsidR="00C35CC3" w:rsidRDefault="00CB389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вариативной части на учебную дисциплину МДК.04.01 «Внедрение и поддержка компьютерных систем» на углубления темы 4.1.2. «Загрузка и установка программного обеспечения» отведено 12 часов.</w:t>
            </w:r>
          </w:p>
          <w:tbl>
            <w:tblPr>
              <w:tblStyle w:val="af9"/>
              <w:tblW w:w="995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135"/>
              <w:gridCol w:w="2126"/>
              <w:gridCol w:w="1843"/>
              <w:gridCol w:w="1276"/>
              <w:gridCol w:w="1701"/>
              <w:gridCol w:w="1873"/>
            </w:tblGrid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</w:t>
                  </w:r>
                </w:p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п/п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Дополнительные умения, знания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№, наименование раздела/темы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Формируемые компетенции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Обоснование включения в рабочую программу</w:t>
                  </w:r>
                </w:p>
              </w:tc>
            </w:tr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уметь: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уметь разрабатывать базовые сценарии в Windows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управлять параметрами автозагрузки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настраивать механизмы обеспечения безопасности ОС</w:t>
                  </w:r>
                </w:p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знать:</w:t>
                  </w:r>
                </w:p>
                <w:p w:rsidR="00C35CC3" w:rsidRDefault="00CB3890">
                  <w:pPr>
                    <w:pStyle w:val="3"/>
                    <w:keepNext w:val="0"/>
                    <w:numPr>
                      <w:ilvl w:val="0"/>
                      <w:numId w:val="25"/>
                    </w:numPr>
                    <w:tabs>
                      <w:tab w:val="left" w:pos="179"/>
                    </w:tabs>
                    <w:spacing w:before="0" w:line="240" w:lineRule="auto"/>
                    <w:ind w:left="29" w:hanging="29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знать базовую конфигурацию ОС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4.1.2. Загрузка и установка программного обеспечения</w:t>
                  </w:r>
                </w:p>
                <w:p w:rsidR="00C35CC3" w:rsidRDefault="00C35CC3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  <w:p w:rsidR="00C35CC3" w:rsidRDefault="00C35CC3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4.3</w:t>
                  </w:r>
                </w:p>
                <w:p w:rsidR="00C35CC3" w:rsidRDefault="00CB389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4.4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Запрос работодателя на дополнительные результаты освоения ОПОП</w:t>
                  </w:r>
                </w:p>
              </w:tc>
            </w:tr>
          </w:tbl>
          <w:p w:rsidR="00C35CC3" w:rsidRDefault="00C35CC3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C35CC3" w:rsidRDefault="00C35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C35CC3" w:rsidRDefault="00C35CC3" w:rsidP="00FF7EC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7EC8" w:rsidRDefault="00FF7EC8" w:rsidP="00FF7EC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5CC3" w:rsidRDefault="00CB389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Рекомендуемое количество часов на освоение рабочей программы частично вариативногопрофессионального модуля 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fb"/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4"/>
        <w:gridCol w:w="2098"/>
      </w:tblGrid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  </w:t>
            </w:r>
          </w:p>
        </w:tc>
        <w:tc>
          <w:tcPr>
            <w:tcW w:w="2098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включая: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599"/>
        </w:trPr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2098" w:type="dxa"/>
          </w:tcPr>
          <w:p w:rsidR="00C35CC3" w:rsidRDefault="00CB3890" w:rsidP="00FF7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7EC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1832"/>
                <w:tab w:val="left" w:pos="18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-  самостоятельную работу обучающегося: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аудиторным занятиям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предметных кружках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конкурсам, конференциям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сети интернет</w:t>
            </w:r>
          </w:p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2098" w:type="dxa"/>
          </w:tcPr>
          <w:p w:rsidR="00C35CC3" w:rsidRDefault="00FF7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CB3890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098" w:type="dxa"/>
          </w:tcPr>
          <w:p w:rsidR="00C35CC3" w:rsidRDefault="00CB3890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7"/>
              </w:tabs>
              <w:spacing w:before="120"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часа</w:t>
            </w:r>
          </w:p>
        </w:tc>
      </w:tr>
    </w:tbl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Практическая подготовка реализуется на всех практических и лабораторных учебных занятиях профессионального модуля</w:t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РЕЗУЛЬТАТЫ ОСВОЕНИЯ ЧАСТИЧНО ВАРИАТИВНОГО   ПРОФЕССИОНАЛЬНОГО МОДУЛЯ ПМ.04 «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РАЗРАБОТКА ПРОГРАММНЫХ МОДУЛЕЙ ПРОГРАММНОГО ОБЕСПЕЧЕНИЯ ДЛЯ КОМПЬЮТЕРНЫХ СИСТЕМ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450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освоения профессионального модуля ПМ. 04 «Разработка программных модулей программного обеспечения для компьютерных систем» является овладение обучающимися видом профессиональной деятельности (ВПД) Сопровождение и обслуживание программного обеспечения компьютерных систем в том числе профессиональными компетенциями (ПК), общими компетенциями (ОК)</w:t>
      </w:r>
    </w:p>
    <w:tbl>
      <w:tblPr>
        <w:tblStyle w:val="af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4536"/>
      </w:tblGrid>
      <w:tr w:rsidR="00C35CC3">
        <w:tc>
          <w:tcPr>
            <w:tcW w:w="5382" w:type="dxa"/>
          </w:tcPr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1.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2.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3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C2234" w:rsidRPr="00DC2234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Эффективно взаимодействовать и работать в коллективе и команде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5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C35CC3" w:rsidRDefault="00FF7EC8" w:rsidP="00FF7E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  <w:p w:rsidR="00C35CC3" w:rsidRDefault="00C35CC3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2258"/>
        </w:trPr>
        <w:tc>
          <w:tcPr>
            <w:tcW w:w="5382" w:type="dxa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35CC3">
          <w:pgSz w:w="11906" w:h="16838"/>
          <w:pgMar w:top="1134" w:right="850" w:bottom="1134" w:left="1134" w:header="708" w:footer="708" w:gutter="0"/>
          <w:pgNumType w:start="1"/>
          <w:cols w:space="720"/>
        </w:sectPr>
      </w:pPr>
    </w:p>
    <w:p w:rsidR="00C35CC3" w:rsidRDefault="00CB389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И СОДЕРЖАНИЕ ЧАСТИЧНО ВАРИАТИВНОГО 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3.1 Тематический план частично вариативногопрофессионального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ПМ.04 «Сопровождение и обслуживание программного обеспечения компьютерных систем»</w:t>
      </w:r>
    </w:p>
    <w:tbl>
      <w:tblPr>
        <w:tblStyle w:val="afd"/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843"/>
        <w:gridCol w:w="1559"/>
        <w:gridCol w:w="1559"/>
        <w:gridCol w:w="1276"/>
        <w:gridCol w:w="1418"/>
        <w:gridCol w:w="1417"/>
        <w:gridCol w:w="851"/>
        <w:gridCol w:w="1134"/>
        <w:gridCol w:w="992"/>
        <w:gridCol w:w="1984"/>
      </w:tblGrid>
      <w:tr w:rsidR="00C35CC3">
        <w:tc>
          <w:tcPr>
            <w:tcW w:w="1985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профессиональной компетенции</w:t>
            </w:r>
          </w:p>
        </w:tc>
        <w:tc>
          <w:tcPr>
            <w:tcW w:w="1843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1559" w:type="dxa"/>
            <w:vMerge w:val="restart"/>
            <w:vAlign w:val="center"/>
          </w:tcPr>
          <w:p w:rsidR="00C35CC3" w:rsidRDefault="00CB3890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(обязательная часть),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часов по УП</w:t>
            </w:r>
          </w:p>
        </w:tc>
        <w:tc>
          <w:tcPr>
            <w:tcW w:w="1559" w:type="dxa"/>
            <w:vMerge w:val="restart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вариативных часов</w:t>
            </w:r>
          </w:p>
        </w:tc>
        <w:tc>
          <w:tcPr>
            <w:tcW w:w="6096" w:type="dxa"/>
            <w:gridSpan w:val="5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времени, отведенный на освоение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междисциплинарного курса</w:t>
            </w:r>
          </w:p>
        </w:tc>
        <w:tc>
          <w:tcPr>
            <w:tcW w:w="2976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Производ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ственная</w:t>
            </w:r>
            <w:proofErr w:type="spellEnd"/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(по профилю специальности и преддипломная), </w:t>
            </w: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(обязательная аудиторная нагрузка),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лаб.занятия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практич.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занятия,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04.01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04.02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качества функционирования компьютерных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59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УП.04.01 Учебная практика</w:t>
            </w:r>
          </w:p>
        </w:tc>
        <w:tc>
          <w:tcPr>
            <w:tcW w:w="1559" w:type="dxa"/>
          </w:tcPr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ПП.04.01 Производственная практика (по профилю специальности)</w:t>
            </w:r>
          </w:p>
        </w:tc>
        <w:tc>
          <w:tcPr>
            <w:tcW w:w="1559" w:type="dxa"/>
          </w:tcPr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35CC3">
        <w:tc>
          <w:tcPr>
            <w:tcW w:w="3828" w:type="dxa"/>
            <w:gridSpan w:val="2"/>
            <w:vAlign w:val="center"/>
          </w:tcPr>
          <w:p w:rsidR="00C35CC3" w:rsidRDefault="00CB389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EFF">
              <w:rPr>
                <w:rFonts w:ascii="Times New Roman" w:hAnsi="Times New Roman"/>
                <w:b/>
                <w:sz w:val="24"/>
                <w:szCs w:val="24"/>
              </w:rPr>
              <w:t>305</w:t>
            </w:r>
          </w:p>
        </w:tc>
        <w:tc>
          <w:tcPr>
            <w:tcW w:w="1559" w:type="dxa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417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C35CC3" w:rsidRDefault="00CB38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3.2. Тематический план и содержание профессионального модуля ПМ.04 «Сопровождение и обслуживание программного обеспечения компьютерных систем»</w:t>
      </w:r>
    </w:p>
    <w:p w:rsidR="009D04D0" w:rsidRDefault="009D04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fe"/>
        <w:tblW w:w="149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2"/>
        <w:gridCol w:w="9027"/>
        <w:gridCol w:w="893"/>
        <w:gridCol w:w="1664"/>
      </w:tblGrid>
      <w:tr w:rsidR="00C35CC3">
        <w:tc>
          <w:tcPr>
            <w:tcW w:w="335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02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664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Формируемые ОК, ПК, ЛР</w:t>
            </w: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4.1 Внедрение и поддержка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4.1.1 Основные методы внедрения и анализа функционирования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Pr="009D04D0" w:rsidRDefault="00CB3890" w:rsidP="009D04D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C35CC3" w:rsidRDefault="00C35CC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Функции менеджера сопровождения и менеджера развертывания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Оценка качества функционирования информационной системы. CALS-технологии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процесса обновления в информационной системе. Регламенты обновления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программного обеспечения в процессе внедрения и эксплуатации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Эксплуатационная документация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№1. «Разработка сценария внедрения программного продукта для рабочего места»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«Разработка руководства оператора»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№3.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rPr>
          <w:trHeight w:val="471"/>
        </w:trPr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4.1.2. Загрузка и установка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 w:rsidP="009D04D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9D04D0"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Понятие совместимости программного обеспечения. Аппаратная и программная совместимость. Совместимость драйверов.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Выполнение чистой загрузки. Выявление причин возникновения проблем совместимости ПО. Выбор методов выявления совместимости. Проблемы перехода на новые версии </w:t>
            </w:r>
            <w:r>
              <w:rPr>
                <w:rFonts w:ascii="Times New Roman" w:hAnsi="Times New Roman"/>
              </w:rPr>
              <w:lastRenderedPageBreak/>
              <w:t>программ. Мастер совместимости программ. Инструментарий учета аппаратных компонентов.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системе виртуальной машины для исполнения приложений. 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проблем конфигурации с помощью групповых политик. Создание сценариев для пользователей и компьютеров с помощью групповых политик.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на совместимость в безопасном режиме. Восстановление системы.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Производительность ПК. Проблемы производительности. Анализ журналов событий. Настройка управления питанием. Оптимизация использования процессора.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 Средства диагностики оборудования. Разрешение проблем аппаратного сбоя. Аппаратно-программные платформы серверов и рабочих станций. Установка серверной части.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серверного программного обеспечения. Особенности эксплуатации различных видов серверного программного обеспечения. 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</w:rPr>
              <w:t>Практическое занятие №4.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 «Выявление и документирование проблем установки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№6. «Устранение проблем совместимости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№7. «Конфигурирование программных и аппаратных средств»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«Настройки системы и обновлений»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«Создание образа системы. Восстановление системы»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№10. «Разработка модулей программного средства»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«Настройка сетевого доступа»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№12.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базовых сценариев в Windows»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системы и резервное копирование жесткого диска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№14. «Работа с программами установки программного обеспечения компьютерных систем в различных операционных системах. Семейство UNIX.»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Обеспечение качества компьютерных систем в процессе эксплуатации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4.2 Обеспечение качества функционирования компьютерных систем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4.2.1 Основные методы обеспечения качества функционирования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Многоуровневая модель качества программного обеспечения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Объекты уязвимости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Дестабилизирующие факторы и угрозы надежности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5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Методы предотвращения угроз надежности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Первичные ошибки, вторичные ошибки и их проявления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Математические модели описания статистических характеристик ошибок в программах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рисков и характеристик качества программного обеспечения при внедрении.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Целесообразность разработки модулей адаптации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0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86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№1. «Тестирование программных продуктов»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№3. «Анализ рисков»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№4. «Выявление первичных и вторичных ошибок»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5"/>
        </w:trPr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4.2.2 Методы и средства защиты компьютерных систем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Вредоносные программы: классификация, методы обнаружения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2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/>
              </w:rPr>
              <w:t>Антивирусные программы: классификация, сравнительный анализ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Файрвол</w:t>
            </w:r>
            <w:proofErr w:type="spellEnd"/>
            <w:r>
              <w:rPr>
                <w:rFonts w:ascii="Times New Roman" w:hAnsi="Times New Roman"/>
              </w:rPr>
              <w:t>: задачи, сравнительный анализ, настройка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Групповые политики. Аутентификация. Учетные записи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защиты программного обеспечения. Средства и протоколы шифрования сообщений.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№5. «Обнаружение вируса и устранение последствий его влияния»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№6. «Установка и настройка антивируса. Настройка обновлений с помощью зеркала»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№7. «Настройка политики безопасности»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№8. «Настройка браузера»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№9. «Работа с реестром»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№10. «Работа с программой восстановления файлов и очистки дисков»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4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 по модулю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по модулю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93" w:type="dxa"/>
            <w:vAlign w:val="bottom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334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практикаУП.04.01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 (Темы):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Подбор и настройка конфигурации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методов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Инсталляция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рисков и характеристики качества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базовых сценариев в Windows;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механизмов обеспечения безопасности ОС.</w:t>
            </w:r>
          </w:p>
          <w:p w:rsidR="00C35CC3" w:rsidRDefault="00C35CC3">
            <w:pPr>
              <w:keepNext/>
              <w:keepLines/>
              <w:tabs>
                <w:tab w:val="left" w:pos="317"/>
                <w:tab w:val="left" w:pos="346"/>
              </w:tabs>
              <w:spacing w:after="0"/>
              <w:jc w:val="both"/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 ПП.04.01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Виды работ: </w:t>
            </w:r>
          </w:p>
          <w:p w:rsidR="00C35CC3" w:rsidRDefault="00CB3890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отдельных видов работ на этапе поддержки программного обеспечения компьютерной системы.</w:t>
            </w:r>
          </w:p>
        </w:tc>
      </w:tr>
    </w:tbl>
    <w:p w:rsidR="00C35CC3" w:rsidRDefault="00CB3890">
      <w:pPr>
        <w:spacing w:after="0" w:line="240" w:lineRule="auto"/>
        <w:rPr>
          <w:b/>
          <w:highlight w:val="yellow"/>
        </w:rPr>
        <w:sectPr w:rsidR="00C35CC3">
          <w:pgSz w:w="16838" w:h="11906" w:orient="landscape"/>
          <w:pgMar w:top="993" w:right="1134" w:bottom="851" w:left="1134" w:header="709" w:footer="709" w:gutter="0"/>
          <w:cols w:space="720"/>
        </w:sectPr>
      </w:pPr>
      <w:r>
        <w:br w:type="page"/>
      </w:r>
    </w:p>
    <w:p w:rsidR="00C35CC3" w:rsidRDefault="00CB38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УСЛОВИЯ РЕАЛИЗАЦИИ РАБОЧЕЙ ПРОГРАММЫЧАСТИЧНО ВАРИАТИВНОГОПРОФЕССИОНАЛЬНОГО МОДУЛЯ ПМ.04 «</w:t>
      </w:r>
      <w:r>
        <w:rPr>
          <w:rFonts w:ascii="Times New Roman" w:hAnsi="Times New Roman"/>
          <w:b/>
          <w:smallCaps/>
          <w:sz w:val="28"/>
          <w:szCs w:val="28"/>
        </w:rPr>
        <w:t>СОПРОВОЖДЕНИЕ И ОБСЛУЖИВАНИЕ ПРОГРАММНОГО ОБЕСПЕЧЕНИЯ КОМПЬЮТЕРНЫХ СИСТЕМ»</w:t>
      </w:r>
    </w:p>
    <w:p w:rsidR="00C35CC3" w:rsidRDefault="00C35CC3">
      <w:pPr>
        <w:widowControl w:val="0"/>
        <w:jc w:val="center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рабочей программы частично вариативного   профессионального модуля ПМ.04 «Сопровождение и обслуживание программного обеспечения компьютерных систем» требует наличия: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Лаборатории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Вычислительной техники, архитектуры персонального компьютера и периферийных устройств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Автоматизированные рабочие места на 12-15 обучающихся (процессор не ниже Core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Автоматизированное рабочее место преподавателя (процессор не ниже Core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Специализированная мебель для сервисного обслуживания ПК с заземлением и защитой от статического напряжения;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Проектор и экран; 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Маркерная доска;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Программное обеспечение общего и профессионального назначения, в том числе включающее в себя следующее ПО: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Hyper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-V,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VirtualBox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Дистрибутивы ОС.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Дополнительное программное обеспечение.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B38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проводятся концентрированно.</w:t>
      </w:r>
    </w:p>
    <w:p w:rsidR="00C35CC3" w:rsidRDefault="00C35CC3">
      <w:pPr>
        <w:widowControl w:val="0"/>
        <w:spacing w:line="265" w:lineRule="auto"/>
        <w:ind w:firstLine="709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Уорд Б., Внутреннее устройство Linux. — СПб.: Питер, 2017. — 384 с.: ил. — (Серия «Для профессионалов»). 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Волох С. 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UbuntuLinux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 нуля. - СПб.: БХВ-Петербург, 2018. - 400 с.: ил.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Минаси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Марк, Грин, Кевин. Бус.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Кристиан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Батлер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Роберт, и др.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WindowsServer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2012 R2. Полное руководство. Том l: установка и конфигурирование</w:t>
      </w:r>
    </w:p>
    <w:p w:rsidR="00C35CC3" w:rsidRDefault="00CB3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сервера, сети, DNS,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ActiveDirectory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общего доступа к данным и принтерам.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:Пер.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англ. - М.: ООО " И .Д. Вильяме". 2017 . - 960 с.: ил.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англ.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Ратбон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Энди. Windows 10 для чайников: Пер. с англ.-М.: ООО «И.Д.Вильямс,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2017.-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480с.: ил.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4949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4949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англ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Зверева В. П. Сопровождение и обслуживание программного обеспечения компьютерных </w:t>
      </w:r>
      <w:r w:rsidR="00BC4791">
        <w:rPr>
          <w:rFonts w:ascii="Times New Roman" w:hAnsi="Times New Roman"/>
          <w:sz w:val="28"/>
          <w:szCs w:val="28"/>
        </w:rPr>
        <w:t>систем:</w:t>
      </w:r>
      <w:r>
        <w:rPr>
          <w:rFonts w:ascii="Times New Roman" w:hAnsi="Times New Roman"/>
          <w:sz w:val="28"/>
          <w:szCs w:val="28"/>
        </w:rPr>
        <w:t xml:space="preserve">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</w:t>
      </w:r>
      <w:r w:rsidR="00BC4791">
        <w:rPr>
          <w:rFonts w:ascii="Times New Roman" w:hAnsi="Times New Roman"/>
          <w:sz w:val="28"/>
          <w:szCs w:val="28"/>
        </w:rPr>
        <w:t>вание" / Зверева В. П. - Москва</w:t>
      </w:r>
      <w:r>
        <w:rPr>
          <w:rFonts w:ascii="Times New Roman" w:hAnsi="Times New Roman"/>
          <w:sz w:val="28"/>
          <w:szCs w:val="28"/>
        </w:rPr>
        <w:t>: Академия, 2020-254с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C35CC3" w:rsidRDefault="00C35CC3">
      <w:pPr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35CC3">
      <w:pPr>
        <w:widowControl w:val="0"/>
        <w:rPr>
          <w:sz w:val="28"/>
          <w:szCs w:val="28"/>
        </w:rPr>
      </w:pPr>
    </w:p>
    <w:p w:rsidR="00C35CC3" w:rsidRDefault="00CB389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Общие требования к организации образовательного процесса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изучением частично вариативного профессионального модуля ПМ.04 «Сопровождение и обслуживание программного обеспечения компьютерных систем» обучающиеся изучают следующие учебные дисциплины: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ОП.01</w:t>
      </w:r>
      <w:r>
        <w:rPr>
          <w:rFonts w:ascii="Times New Roman" w:hAnsi="Times New Roman"/>
          <w:sz w:val="28"/>
          <w:szCs w:val="28"/>
        </w:rPr>
        <w:tab/>
        <w:t>Операционные системы и среды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ОП.02</w:t>
      </w:r>
      <w:r>
        <w:rPr>
          <w:rFonts w:ascii="Times New Roman" w:hAnsi="Times New Roman"/>
          <w:sz w:val="28"/>
          <w:szCs w:val="28"/>
        </w:rPr>
        <w:tab/>
        <w:t>Архитектура аппаратных средств и технические средства информатизации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</w:t>
      </w:r>
      <w:r>
        <w:rPr>
          <w:rFonts w:ascii="Times New Roman" w:hAnsi="Times New Roman"/>
          <w:sz w:val="28"/>
          <w:szCs w:val="28"/>
        </w:rPr>
        <w:tab/>
        <w:t>Информационные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</w:t>
      </w:r>
      <w:r>
        <w:rPr>
          <w:rFonts w:ascii="Times New Roman" w:hAnsi="Times New Roman"/>
          <w:sz w:val="28"/>
          <w:szCs w:val="28"/>
        </w:rPr>
        <w:tab/>
        <w:t>Основы алгоритмизации и программирования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ОП.05</w:t>
      </w:r>
      <w:r>
        <w:rPr>
          <w:rFonts w:ascii="Times New Roman" w:hAnsi="Times New Roman"/>
          <w:sz w:val="28"/>
          <w:szCs w:val="28"/>
        </w:rPr>
        <w:tab/>
        <w:t>Правовое обеспечение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ОП.06</w:t>
      </w:r>
      <w:r>
        <w:rPr>
          <w:rFonts w:ascii="Times New Roman" w:hAnsi="Times New Roman"/>
          <w:sz w:val="28"/>
          <w:szCs w:val="28"/>
        </w:rPr>
        <w:tab/>
        <w:t>Безопасность жизнедеятельности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ОП.07</w:t>
      </w:r>
      <w:r>
        <w:rPr>
          <w:rFonts w:ascii="Times New Roman" w:hAnsi="Times New Roman"/>
          <w:sz w:val="28"/>
          <w:szCs w:val="28"/>
        </w:rPr>
        <w:tab/>
        <w:t>Экономика отрасли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ОП.08</w:t>
      </w:r>
      <w:r>
        <w:rPr>
          <w:rFonts w:ascii="Times New Roman" w:hAnsi="Times New Roman"/>
          <w:sz w:val="28"/>
          <w:szCs w:val="28"/>
        </w:rPr>
        <w:tab/>
        <w:t>Основы проектирования баз данных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ОП.09</w:t>
      </w:r>
      <w:r>
        <w:rPr>
          <w:rFonts w:ascii="Times New Roman" w:hAnsi="Times New Roman"/>
          <w:sz w:val="28"/>
          <w:szCs w:val="28"/>
        </w:rPr>
        <w:tab/>
        <w:t>Стандартизация, сертификация и техническое документирование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ОП.10</w:t>
      </w:r>
      <w:r>
        <w:rPr>
          <w:rFonts w:ascii="Times New Roman" w:hAnsi="Times New Roman"/>
          <w:sz w:val="28"/>
          <w:szCs w:val="28"/>
        </w:rPr>
        <w:tab/>
        <w:t>Численные методы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ОП.11</w:t>
      </w:r>
      <w:r>
        <w:rPr>
          <w:rFonts w:ascii="Times New Roman" w:hAnsi="Times New Roman"/>
          <w:sz w:val="28"/>
          <w:szCs w:val="28"/>
        </w:rPr>
        <w:tab/>
        <w:t>Компьютерные сети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ОП.12</w:t>
      </w:r>
      <w:r>
        <w:rPr>
          <w:rFonts w:ascii="Times New Roman" w:hAnsi="Times New Roman"/>
          <w:sz w:val="28"/>
          <w:szCs w:val="28"/>
        </w:rPr>
        <w:tab/>
        <w:t>Менеджмент в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ОП.13</w:t>
      </w:r>
      <w:r>
        <w:rPr>
          <w:rFonts w:ascii="Times New Roman" w:hAnsi="Times New Roman"/>
          <w:sz w:val="28"/>
          <w:szCs w:val="28"/>
        </w:rPr>
        <w:tab/>
        <w:t>Основы кибернетики и робототехники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ОП.14</w:t>
      </w:r>
      <w:r>
        <w:rPr>
          <w:rFonts w:ascii="Times New Roman" w:hAnsi="Times New Roman"/>
          <w:sz w:val="28"/>
          <w:szCs w:val="28"/>
        </w:rPr>
        <w:tab/>
        <w:t>Облачные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ОП.16</w:t>
      </w:r>
      <w:r>
        <w:rPr>
          <w:rFonts w:ascii="Times New Roman" w:hAnsi="Times New Roman"/>
          <w:sz w:val="28"/>
          <w:szCs w:val="28"/>
        </w:rPr>
        <w:tab/>
        <w:t>Основы web-технологий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ПМ.01</w:t>
      </w:r>
      <w:r>
        <w:rPr>
          <w:rFonts w:ascii="Times New Roman" w:hAnsi="Times New Roman"/>
          <w:sz w:val="28"/>
          <w:szCs w:val="28"/>
        </w:rPr>
        <w:tab/>
        <w:t>Разработка модулей программного обеспечения для компьютерных систем</w:t>
      </w: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Кадровое обеспечение образовательного процесса</w:t>
      </w:r>
    </w:p>
    <w:p w:rsidR="00C35CC3" w:rsidRDefault="00C35CC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35CC3" w:rsidRDefault="00CB389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МДК.04.01. – _______________________________________________________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МДК.04.02. – _______________________________________________________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5CC3" w:rsidRDefault="00CB389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Квалификация педагогических (инженерно-педагогических) кадров, осуществляющих руководство практикой: </w:t>
      </w:r>
    </w:p>
    <w:p w:rsidR="00C35CC3" w:rsidRDefault="00C35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УП.04.01 – ________________________________________________________</w:t>
      </w: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ПП.04.01 –_______________________________________________________</w:t>
      </w:r>
    </w:p>
    <w:p w:rsidR="00C35CC3" w:rsidRDefault="00CB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C35CC3" w:rsidRDefault="00C35CC3">
      <w:pPr>
        <w:ind w:left="360"/>
        <w:rPr>
          <w:rFonts w:ascii="Times New Roman" w:hAnsi="Times New Roman"/>
          <w:b/>
          <w:i/>
        </w:rPr>
      </w:pPr>
    </w:p>
    <w:p w:rsidR="00C35CC3" w:rsidRDefault="00C35CC3">
      <w:pPr>
        <w:ind w:left="360"/>
        <w:rPr>
          <w:rFonts w:ascii="Times New Roman" w:hAnsi="Times New Roman"/>
          <w:b/>
        </w:rPr>
      </w:pPr>
    </w:p>
    <w:p w:rsidR="00C35CC3" w:rsidRDefault="00CB3890">
      <w:pPr>
        <w:rPr>
          <w:rFonts w:ascii="Times New Roman" w:hAnsi="Times New Roman"/>
          <w:b/>
          <w:i/>
        </w:rPr>
      </w:pPr>
      <w:r>
        <w:br w:type="page"/>
      </w:r>
    </w:p>
    <w:p w:rsidR="00C35CC3" w:rsidRDefault="00CB38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1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b/>
          <w:smallCaps/>
          <w:color w:val="000000"/>
          <w:sz w:val="28"/>
          <w:szCs w:val="28"/>
        </w:rPr>
      </w:pPr>
      <w:r>
        <w:rPr>
          <w:rFonts w:ascii="Times New Roman" w:hAnsi="Times New Roman"/>
          <w:b/>
          <w:smallCaps/>
          <w:color w:val="000000"/>
          <w:sz w:val="28"/>
          <w:szCs w:val="28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ЧАСТИЧНО ВАРИАТИВНОГО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ПРОФЕССИОНАЛЬНОГО МОДУЛЯ (ПМ.</w:t>
      </w:r>
      <w:r>
        <w:rPr>
          <w:rFonts w:ascii="Times New Roman" w:hAnsi="Times New Roman"/>
          <w:b/>
          <w:color w:val="000000"/>
          <w:sz w:val="28"/>
          <w:szCs w:val="28"/>
        </w:rPr>
        <w:t>04 СОПРОВОЖДЕНИЕ И ОБСЛУЖИВАНИЕ ПРОГРАММНОГО ОБЕСПЕЧЕНИЯ КОМПЬЮТЕРНЫХ СИСТЕМ)</w:t>
      </w:r>
    </w:p>
    <w:p w:rsidR="00C35CC3" w:rsidRDefault="00CB3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:rsidR="00C35CC3" w:rsidRDefault="00C35CC3"/>
    <w:tbl>
      <w:tblPr>
        <w:tblStyle w:val="aff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431"/>
        <w:gridCol w:w="3373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профессиональные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профессиональные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</w:tc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34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4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</w:t>
            </w:r>
            <w:r>
              <w:rPr>
                <w:i/>
              </w:rPr>
              <w:t>.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</w:pP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tbl>
      <w:tblPr>
        <w:tblStyle w:val="aff0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686"/>
        <w:gridCol w:w="3118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общие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общие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503C27">
        <w:trPr>
          <w:trHeight w:val="25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3"/>
              </w:numPr>
              <w:tabs>
                <w:tab w:val="left" w:pos="174"/>
              </w:tabs>
              <w:suppressAutoHyphens w:val="0"/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3"/>
              </w:numPr>
              <w:tabs>
                <w:tab w:val="left" w:pos="174"/>
                <w:tab w:val="left" w:pos="403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/>
              </w:rPr>
            </w:pPr>
            <w:r w:rsidRPr="00403711"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503C27" w:rsidRDefault="0050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503C27" w:rsidRDefault="00503C27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503C27">
        <w:trPr>
          <w:trHeight w:val="43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ОП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174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 xml:space="preserve">использование различных источников, включая электронные ресурсы, </w:t>
            </w:r>
            <w:proofErr w:type="spellStart"/>
            <w:r w:rsidRPr="00403711">
              <w:t>медиаресурсы</w:t>
            </w:r>
            <w:proofErr w:type="spellEnd"/>
            <w:r w:rsidRPr="00403711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 xml:space="preserve">ОК 03. </w:t>
            </w:r>
            <w:r w:rsidR="00DC2234" w:rsidRPr="00DC2234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</w:p>
          <w:p w:rsidR="00503C27" w:rsidRPr="00403711" w:rsidRDefault="00503C27" w:rsidP="00503C27">
            <w:pPr>
              <w:numPr>
                <w:ilvl w:val="0"/>
                <w:numId w:val="35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7"/>
              </w:numPr>
              <w:tabs>
                <w:tab w:val="left" w:pos="315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7"/>
              </w:numPr>
              <w:tabs>
                <w:tab w:val="left" w:pos="315"/>
                <w:tab w:val="left" w:pos="403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обоснованность анализа работы членов команды (подчиненных)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Российской Федерации с </w:t>
            </w:r>
            <w:r w:rsidRPr="00403711">
              <w:rPr>
                <w:rFonts w:ascii="Times New Roman" w:hAnsi="Times New Roman"/>
                <w:sz w:val="24"/>
                <w:szCs w:val="24"/>
              </w:rPr>
              <w:lastRenderedPageBreak/>
              <w:t>учетом особенностей социального и культурного контекста.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lastRenderedPageBreak/>
              <w:t>демонстрировать грамотность устной и письменной речи,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ясность формулирования и изложения мыслей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7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8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35CC3" w:rsidSect="00C150E3">
      <w:pgSz w:w="11906" w:h="16838"/>
      <w:pgMar w:top="1134" w:right="851" w:bottom="1134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2E5"/>
    <w:multiLevelType w:val="multilevel"/>
    <w:tmpl w:val="39C46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4668C1"/>
    <w:multiLevelType w:val="multilevel"/>
    <w:tmpl w:val="14F67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0D20"/>
    <w:multiLevelType w:val="hybridMultilevel"/>
    <w:tmpl w:val="520C0B00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5ADA"/>
    <w:multiLevelType w:val="multilevel"/>
    <w:tmpl w:val="4BC079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914EB5"/>
    <w:multiLevelType w:val="multilevel"/>
    <w:tmpl w:val="52DE69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715DE5"/>
    <w:multiLevelType w:val="multilevel"/>
    <w:tmpl w:val="B0A07EAA"/>
    <w:lvl w:ilvl="0">
      <w:start w:val="7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04C9A"/>
    <w:multiLevelType w:val="multilevel"/>
    <w:tmpl w:val="0D140DE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67C0B49"/>
    <w:multiLevelType w:val="multilevel"/>
    <w:tmpl w:val="412C94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4734F4"/>
    <w:multiLevelType w:val="multilevel"/>
    <w:tmpl w:val="6F928C0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F12AAC"/>
    <w:multiLevelType w:val="multilevel"/>
    <w:tmpl w:val="9CD28A04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F633C7"/>
    <w:multiLevelType w:val="multilevel"/>
    <w:tmpl w:val="52AC0276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567F34"/>
    <w:multiLevelType w:val="multilevel"/>
    <w:tmpl w:val="5EF8EB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321561"/>
    <w:multiLevelType w:val="multilevel"/>
    <w:tmpl w:val="BDF4E08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243064"/>
    <w:multiLevelType w:val="multilevel"/>
    <w:tmpl w:val="772E85A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494B88"/>
    <w:multiLevelType w:val="multilevel"/>
    <w:tmpl w:val="B5BA12D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67A025B"/>
    <w:multiLevelType w:val="hybridMultilevel"/>
    <w:tmpl w:val="F43667F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323DC2"/>
    <w:multiLevelType w:val="multilevel"/>
    <w:tmpl w:val="E85EF2E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1381442"/>
    <w:multiLevelType w:val="multilevel"/>
    <w:tmpl w:val="D55EFD86"/>
    <w:lvl w:ilvl="0">
      <w:start w:val="1"/>
      <w:numFmt w:val="decimal"/>
      <w:lvlText w:val="%1."/>
      <w:lvlJc w:val="left"/>
      <w:pPr>
        <w:ind w:left="1429" w:hanging="360"/>
      </w:pPr>
      <w:rPr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1429" w:hanging="360"/>
      </w:pPr>
    </w:lvl>
    <w:lvl w:ilvl="2">
      <w:start w:val="1"/>
      <w:numFmt w:val="decimal"/>
      <w:lvlText w:val="%1.%2.%3"/>
      <w:lvlJc w:val="left"/>
      <w:pPr>
        <w:ind w:left="1789" w:hanging="720"/>
      </w:pPr>
    </w:lvl>
    <w:lvl w:ilvl="3">
      <w:start w:val="1"/>
      <w:numFmt w:val="decimal"/>
      <w:lvlText w:val="%1.%2.%3.%4"/>
      <w:lvlJc w:val="left"/>
      <w:pPr>
        <w:ind w:left="2149" w:hanging="1080"/>
      </w:pPr>
    </w:lvl>
    <w:lvl w:ilvl="4">
      <w:start w:val="1"/>
      <w:numFmt w:val="decimal"/>
      <w:lvlText w:val="%1.%2.%3.%4.%5"/>
      <w:lvlJc w:val="left"/>
      <w:pPr>
        <w:ind w:left="2149" w:hanging="1080"/>
      </w:pPr>
    </w:lvl>
    <w:lvl w:ilvl="5">
      <w:start w:val="1"/>
      <w:numFmt w:val="decimal"/>
      <w:lvlText w:val="%1.%2.%3.%4.%5.%6"/>
      <w:lvlJc w:val="left"/>
      <w:pPr>
        <w:ind w:left="2509" w:hanging="1440"/>
      </w:pPr>
    </w:lvl>
    <w:lvl w:ilvl="6">
      <w:start w:val="1"/>
      <w:numFmt w:val="decimal"/>
      <w:lvlText w:val="%1.%2.%3.%4.%5.%6.%7"/>
      <w:lvlJc w:val="left"/>
      <w:pPr>
        <w:ind w:left="2509" w:hanging="1440"/>
      </w:pPr>
    </w:lvl>
    <w:lvl w:ilvl="7">
      <w:start w:val="1"/>
      <w:numFmt w:val="decimal"/>
      <w:lvlText w:val="%1.%2.%3.%4.%5.%6.%7.%8"/>
      <w:lvlJc w:val="left"/>
      <w:pPr>
        <w:ind w:left="2869" w:hanging="1800"/>
      </w:pPr>
    </w:lvl>
    <w:lvl w:ilvl="8">
      <w:start w:val="1"/>
      <w:numFmt w:val="decimal"/>
      <w:lvlText w:val="%1.%2.%3.%4.%5.%6.%7.%8.%9"/>
      <w:lvlJc w:val="left"/>
      <w:pPr>
        <w:ind w:left="3229" w:hanging="2160"/>
      </w:pPr>
    </w:lvl>
  </w:abstractNum>
  <w:abstractNum w:abstractNumId="19" w15:restartNumberingAfterBreak="0">
    <w:nsid w:val="52676E7F"/>
    <w:multiLevelType w:val="multilevel"/>
    <w:tmpl w:val="A1502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B0ADF"/>
    <w:multiLevelType w:val="multilevel"/>
    <w:tmpl w:val="645EE1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606525"/>
    <w:multiLevelType w:val="hybridMultilevel"/>
    <w:tmpl w:val="2D4E938C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A10EF9"/>
    <w:multiLevelType w:val="multilevel"/>
    <w:tmpl w:val="41C2044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4" w15:restartNumberingAfterBreak="0">
    <w:nsid w:val="5F3672EE"/>
    <w:multiLevelType w:val="multilevel"/>
    <w:tmpl w:val="B948727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5" w15:restartNumberingAfterBreak="0">
    <w:nsid w:val="5F57610D"/>
    <w:multiLevelType w:val="multilevel"/>
    <w:tmpl w:val="DF9E4B8C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03D4453"/>
    <w:multiLevelType w:val="multilevel"/>
    <w:tmpl w:val="ECB8075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3F863F6"/>
    <w:multiLevelType w:val="multilevel"/>
    <w:tmpl w:val="2C72A166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28" w15:restartNumberingAfterBreak="0">
    <w:nsid w:val="66837B40"/>
    <w:multiLevelType w:val="multilevel"/>
    <w:tmpl w:val="47B8D3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F0447"/>
    <w:multiLevelType w:val="multilevel"/>
    <w:tmpl w:val="B26205E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BF03C5"/>
    <w:multiLevelType w:val="hybridMultilevel"/>
    <w:tmpl w:val="906AB60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05B9B"/>
    <w:multiLevelType w:val="multilevel"/>
    <w:tmpl w:val="138A0212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BA06CF"/>
    <w:multiLevelType w:val="multilevel"/>
    <w:tmpl w:val="A0F8C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32B44"/>
    <w:multiLevelType w:val="multilevel"/>
    <w:tmpl w:val="0944F730"/>
    <w:lvl w:ilvl="0">
      <w:start w:val="1"/>
      <w:numFmt w:val="bullet"/>
      <w:lvlText w:val="✔"/>
      <w:lvlJc w:val="left"/>
      <w:pPr>
        <w:ind w:left="2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0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71B1D32"/>
    <w:multiLevelType w:val="multilevel"/>
    <w:tmpl w:val="7F102C4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9992AC7"/>
    <w:multiLevelType w:val="hybridMultilevel"/>
    <w:tmpl w:val="880252D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011BF"/>
    <w:multiLevelType w:val="multilevel"/>
    <w:tmpl w:val="E3E8DC0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F6D49A9"/>
    <w:multiLevelType w:val="multilevel"/>
    <w:tmpl w:val="4D02D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0"/>
  </w:num>
  <w:num w:numId="5">
    <w:abstractNumId w:val="14"/>
  </w:num>
  <w:num w:numId="6">
    <w:abstractNumId w:val="18"/>
  </w:num>
  <w:num w:numId="7">
    <w:abstractNumId w:val="13"/>
  </w:num>
  <w:num w:numId="8">
    <w:abstractNumId w:val="29"/>
  </w:num>
  <w:num w:numId="9">
    <w:abstractNumId w:val="4"/>
  </w:num>
  <w:num w:numId="10">
    <w:abstractNumId w:val="11"/>
  </w:num>
  <w:num w:numId="11">
    <w:abstractNumId w:val="3"/>
  </w:num>
  <w:num w:numId="12">
    <w:abstractNumId w:val="24"/>
  </w:num>
  <w:num w:numId="13">
    <w:abstractNumId w:val="23"/>
  </w:num>
  <w:num w:numId="14">
    <w:abstractNumId w:val="20"/>
  </w:num>
  <w:num w:numId="15">
    <w:abstractNumId w:val="36"/>
  </w:num>
  <w:num w:numId="16">
    <w:abstractNumId w:val="33"/>
  </w:num>
  <w:num w:numId="17">
    <w:abstractNumId w:val="19"/>
  </w:num>
  <w:num w:numId="18">
    <w:abstractNumId w:val="37"/>
  </w:num>
  <w:num w:numId="19">
    <w:abstractNumId w:val="34"/>
  </w:num>
  <w:num w:numId="20">
    <w:abstractNumId w:val="1"/>
  </w:num>
  <w:num w:numId="21">
    <w:abstractNumId w:val="27"/>
  </w:num>
  <w:num w:numId="22">
    <w:abstractNumId w:val="7"/>
  </w:num>
  <w:num w:numId="23">
    <w:abstractNumId w:val="9"/>
  </w:num>
  <w:num w:numId="24">
    <w:abstractNumId w:val="10"/>
  </w:num>
  <w:num w:numId="25">
    <w:abstractNumId w:val="25"/>
  </w:num>
  <w:num w:numId="26">
    <w:abstractNumId w:val="17"/>
  </w:num>
  <w:num w:numId="27">
    <w:abstractNumId w:val="22"/>
  </w:num>
  <w:num w:numId="28">
    <w:abstractNumId w:val="6"/>
  </w:num>
  <w:num w:numId="29">
    <w:abstractNumId w:val="31"/>
  </w:num>
  <w:num w:numId="30">
    <w:abstractNumId w:val="32"/>
  </w:num>
  <w:num w:numId="31">
    <w:abstractNumId w:val="12"/>
  </w:num>
  <w:num w:numId="32">
    <w:abstractNumId w:val="5"/>
  </w:num>
  <w:num w:numId="33">
    <w:abstractNumId w:val="30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"/>
  </w:num>
  <w:num w:numId="37">
    <w:abstractNumId w:val="2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5CC3"/>
    <w:rsid w:val="001E5BBB"/>
    <w:rsid w:val="00494960"/>
    <w:rsid w:val="004E0545"/>
    <w:rsid w:val="00503C27"/>
    <w:rsid w:val="00587A1B"/>
    <w:rsid w:val="00755EFF"/>
    <w:rsid w:val="007A0914"/>
    <w:rsid w:val="008C2E82"/>
    <w:rsid w:val="009D04D0"/>
    <w:rsid w:val="00A21815"/>
    <w:rsid w:val="00A4007F"/>
    <w:rsid w:val="00BC4791"/>
    <w:rsid w:val="00C150E3"/>
    <w:rsid w:val="00C35CC3"/>
    <w:rsid w:val="00C82AA2"/>
    <w:rsid w:val="00CB3890"/>
    <w:rsid w:val="00DC2234"/>
    <w:rsid w:val="00FF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D4FD"/>
  <w15:docId w15:val="{6330F09F-591B-40D5-AF9E-86190493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E2"/>
    <w:pPr>
      <w:suppressAutoHyphens/>
    </w:pPr>
    <w:rPr>
      <w:rFonts w:eastAsia="Times New Roman" w:cs="Times New Roman"/>
      <w:lang w:eastAsia="zh-CN"/>
    </w:rPr>
  </w:style>
  <w:style w:type="paragraph" w:styleId="1">
    <w:name w:val="heading 1"/>
    <w:basedOn w:val="a"/>
    <w:next w:val="a"/>
    <w:link w:val="10"/>
    <w:qFormat/>
    <w:rsid w:val="00C150E3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rsid w:val="00C150E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706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rsid w:val="00C1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150E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150E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4007F"/>
    <w:pPr>
      <w:keepNext/>
      <w:widowControl w:val="0"/>
      <w:shd w:val="clear" w:color="auto" w:fill="FFFFFF"/>
      <w:tabs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center"/>
      <w:outlineLvl w:val="6"/>
    </w:pPr>
    <w:rPr>
      <w:rFonts w:ascii="Times New Roman" w:hAnsi="Times New Roman"/>
      <w:b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150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150E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C150E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qFormat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C150E3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sid w:val="00C15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qFormat/>
    <w:rsid w:val="00C150E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C150E3"/>
    <w:pPr>
      <w:suppressAutoHyphens w:val="0"/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8">
    <w:name w:val="Сетка таблицы18"/>
    <w:basedOn w:val="a1"/>
    <w:uiPriority w:val="39"/>
    <w:qFormat/>
    <w:locked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E7063D"/>
    <w:rPr>
      <w:rFonts w:ascii="Times New Roman" w:eastAsia="PMingLiU" w:hAnsi="Times New Roman" w:cs="Times New Roman"/>
      <w:color w:val="000000"/>
    </w:rPr>
  </w:style>
  <w:style w:type="character" w:customStyle="1" w:styleId="aa">
    <w:name w:val="Без интервала Знак"/>
    <w:link w:val="a9"/>
    <w:uiPriority w:val="1"/>
    <w:locked/>
    <w:rsid w:val="00E7063D"/>
    <w:rPr>
      <w:rFonts w:ascii="Times New Roman" w:eastAsia="PMingLiU" w:hAnsi="Times New Roman" w:cs="Times New Roman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706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8">
    <w:name w:val="Абзац списка Знак"/>
    <w:link w:val="a7"/>
    <w:uiPriority w:val="34"/>
    <w:locked/>
    <w:rsid w:val="00FB76B2"/>
    <w:rPr>
      <w:rFonts w:ascii="Times New Roman" w:eastAsiaTheme="minorEastAsia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20">
    <w:name w:val="Body Text 2"/>
    <w:basedOn w:val="a"/>
    <w:link w:val="22"/>
    <w:uiPriority w:val="99"/>
    <w:rsid w:val="00C17EBB"/>
    <w:pPr>
      <w:suppressAutoHyphens w:val="0"/>
      <w:spacing w:after="0" w:line="240" w:lineRule="auto"/>
      <w:ind w:right="-5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C17EBB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Hyperlink"/>
    <w:uiPriority w:val="99"/>
    <w:rsid w:val="00C17EBB"/>
    <w:rPr>
      <w:color w:val="0000FF"/>
      <w:u w:val="single"/>
    </w:rPr>
  </w:style>
  <w:style w:type="character" w:styleId="af0">
    <w:name w:val="Strong"/>
    <w:uiPriority w:val="22"/>
    <w:qFormat/>
    <w:rsid w:val="00C17EBB"/>
    <w:rPr>
      <w:b/>
    </w:rPr>
  </w:style>
  <w:style w:type="character" w:customStyle="1" w:styleId="organictitlecontentspan">
    <w:name w:val="organictitlecontentspan"/>
    <w:basedOn w:val="a0"/>
    <w:rsid w:val="003E0DF0"/>
  </w:style>
  <w:style w:type="paragraph" w:styleId="af1">
    <w:name w:val="Normal (Web)"/>
    <w:aliases w:val="Обычный (Web),Обычный (веб)1"/>
    <w:basedOn w:val="a"/>
    <w:uiPriority w:val="99"/>
    <w:unhideWhenUsed/>
    <w:qFormat/>
    <w:rsid w:val="00F72C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Subtitle"/>
    <w:basedOn w:val="a"/>
    <w:next w:val="a"/>
    <w:rsid w:val="00C1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4007F"/>
    <w:rPr>
      <w:rFonts w:ascii="Times New Roman" w:eastAsia="Times New Roman" w:hAnsi="Times New Roman" w:cs="Times New Roman"/>
      <w:b/>
      <w:smallCaps/>
      <w:sz w:val="28"/>
      <w:szCs w:val="28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XFkIdI9O+kiEphIJBidnhNgCOTYNAi9KP24m82qE8Y8=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5kX6DrZGX7QhLc74ASn0cRksAv7npQMwi2qx7QQbHYg=</DigestValue>
    </Reference>
  </SignedInfo>
  <SignatureValue>d/C/KMqvmgCqmvMG5djQd4KNdIgDawfQ30ZJ4uRQKflkrUcQ+0gh92x8ACgYuUeK
MeXZjIyiH29eSan5PaS2ww==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cHdX7Qy6w4x6AaQWujq7cj1VMF8=</DigestValue>
      </Reference>
      <Reference URI="/word/document.xml?ContentType=application/vnd.openxmlformats-officedocument.wordprocessingml.document.main+xml">
        <DigestMethod Algorithm="http://www.w3.org/2000/09/xmldsig#sha1"/>
        <DigestValue>AknQlVdOShPcgb9Sunqrv/6ezYM=</DigestValue>
      </Reference>
      <Reference URI="/word/fontTable.xml?ContentType=application/vnd.openxmlformats-officedocument.wordprocessingml.fontTable+xml">
        <DigestMethod Algorithm="http://www.w3.org/2000/09/xmldsig#sha1"/>
        <DigestValue>R3GLkfCFNPNNWOk6hzTbTS/FLGs=</DigestValue>
      </Reference>
      <Reference URI="/word/numbering.xml?ContentType=application/vnd.openxmlformats-officedocument.wordprocessingml.numbering+xml">
        <DigestMethod Algorithm="http://www.w3.org/2000/09/xmldsig#sha1"/>
        <DigestValue>mfrGlyFCxczg9uWRhLK2+MZbZhM=</DigestValue>
      </Reference>
      <Reference URI="/word/settings.xml?ContentType=application/vnd.openxmlformats-officedocument.wordprocessingml.settings+xml">
        <DigestMethod Algorithm="http://www.w3.org/2000/09/xmldsig#sha1"/>
        <DigestValue>JbF1D2AD6yYy8FpLdG3/WNPWlIk=</DigestValue>
      </Reference>
      <Reference URI="/word/styles.xml?ContentType=application/vnd.openxmlformats-officedocument.wordprocessingml.styles+xml">
        <DigestMethod Algorithm="http://www.w3.org/2000/09/xmldsig#sha1"/>
        <DigestValue>kZFmJVf+CC9Kk4zmPN2OjmK4weg=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2024-09-02T10:35:02Z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2024-09-02T10:35:02Z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WKDJhaZ8IIUQ7PPolegU5pkIGA==">CgMxLjAyCGguZ2pkZ3hzMgloLjMwajB6bGw4AHIhMUNsaEYtRTRvY0RHSWZEX0RLQzl4V3hOR25QeVhEZ1Bp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065DD6-CC6A-4BEF-A04F-39E9357C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24</Pages>
  <Words>4537</Words>
  <Characters>25863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10</cp:revision>
  <dcterms:created xsi:type="dcterms:W3CDTF">2023-05-31T20:17:00Z</dcterms:created>
  <dcterms:modified xsi:type="dcterms:W3CDTF">2024-09-02T10:35:00Z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2F26E72D85AB4B0D9EA18133FA3AF348</vt:lpwstr>
  </property>
</Properties>
</file>