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Toc51833778"/>
      <w:bookmarkStart w:id="1" w:name="_Toc51834073"/>
      <w:bookmarkStart w:id="2" w:name="_Toc51834369"/>
      <w:r w:rsidRPr="00AC3DE5">
        <w:rPr>
          <w:rFonts w:ascii="Times New Roman" w:hAnsi="Times New Roman"/>
          <w:color w:val="000000"/>
          <w:sz w:val="28"/>
          <w:szCs w:val="28"/>
        </w:rPr>
        <w:t>МИНИСТЕРСТВО ОБЩЕГО И ПРОФЕССИОНАЛЬНОГО ОБРАЗОВАНИЯ</w:t>
      </w:r>
      <w:bookmarkEnd w:id="0"/>
      <w:bookmarkEnd w:id="1"/>
      <w:bookmarkEnd w:id="2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" w:name="_Toc51833779"/>
      <w:bookmarkStart w:id="4" w:name="_Toc51834074"/>
      <w:bookmarkStart w:id="5" w:name="_Toc51834370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3"/>
      <w:bookmarkEnd w:id="4"/>
      <w:bookmarkEnd w:id="5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6" w:name="_Toc51833780"/>
      <w:bookmarkStart w:id="7" w:name="_Toc51834075"/>
      <w:bookmarkStart w:id="8" w:name="_Toc51834371"/>
      <w:r w:rsidRPr="00AC3DE5">
        <w:rPr>
          <w:rFonts w:ascii="Times New Roman" w:hAnsi="Times New Roman"/>
          <w:color w:val="000000"/>
          <w:sz w:val="28"/>
          <w:szCs w:val="28"/>
        </w:rPr>
        <w:t>ГОСУДАРСТВЕННОЕ БЮДЖЕТНОЕ ПРОФЕССИОНАЛЬНОЕ ОБРАЗОВАТЕЛЬНОЕ УЧРЕЖДЕНИЕ</w:t>
      </w:r>
      <w:bookmarkEnd w:id="6"/>
      <w:bookmarkEnd w:id="7"/>
      <w:bookmarkEnd w:id="8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9" w:name="_Toc51833781"/>
      <w:bookmarkStart w:id="10" w:name="_Toc51834076"/>
      <w:bookmarkStart w:id="11" w:name="_Toc51834372"/>
      <w:r w:rsidRPr="00AC3DE5">
        <w:rPr>
          <w:rFonts w:ascii="Times New Roman" w:hAnsi="Times New Roman"/>
          <w:color w:val="000000"/>
          <w:sz w:val="28"/>
          <w:szCs w:val="28"/>
        </w:rPr>
        <w:t>РОСТОВСКОЙ ОБЛАСТИ</w:t>
      </w:r>
      <w:bookmarkEnd w:id="9"/>
      <w:bookmarkEnd w:id="10"/>
      <w:bookmarkEnd w:id="11"/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2" w:name="_Toc51833782"/>
      <w:bookmarkStart w:id="13" w:name="_Toc51834077"/>
      <w:bookmarkStart w:id="14" w:name="_Toc51834373"/>
      <w:r w:rsidRPr="00AC3DE5">
        <w:rPr>
          <w:rFonts w:ascii="Times New Roman" w:hAnsi="Times New Roman"/>
          <w:b/>
          <w:color w:val="000000"/>
          <w:sz w:val="28"/>
          <w:szCs w:val="28"/>
        </w:rPr>
        <w:t>«РОСТОВСКИЙ-НА-ДОНУ КОЛЛЕДЖ СВЯЗИ И ИНФОРМАТИКИ»</w:t>
      </w:r>
      <w:bookmarkEnd w:id="12"/>
      <w:bookmarkEnd w:id="13"/>
      <w:bookmarkEnd w:id="14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right"/>
        <w:rPr>
          <w:rFonts w:ascii="Times New Roman" w:eastAsia="Times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5" w:name="_Toc51833783"/>
      <w:bookmarkStart w:id="16" w:name="_Toc51834078"/>
      <w:bookmarkStart w:id="17" w:name="_Toc51834374"/>
      <w:r w:rsidRPr="00AC3DE5">
        <w:rPr>
          <w:rFonts w:ascii="Times New Roman" w:hAnsi="Times New Roman"/>
          <w:color w:val="000000"/>
          <w:sz w:val="28"/>
          <w:szCs w:val="28"/>
        </w:rPr>
        <w:t>РАБОЧАЯ ПРОГРАММА</w:t>
      </w:r>
      <w:bookmarkEnd w:id="15"/>
      <w:bookmarkEnd w:id="16"/>
      <w:bookmarkEnd w:id="17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8" w:name="_Toc51833784"/>
      <w:bookmarkStart w:id="19" w:name="_Toc51834079"/>
      <w:bookmarkStart w:id="20" w:name="_Toc51834375"/>
      <w:r w:rsidRPr="00AC3DE5">
        <w:rPr>
          <w:rFonts w:ascii="Times New Roman" w:hAnsi="Times New Roman"/>
          <w:color w:val="000000"/>
          <w:sz w:val="28"/>
          <w:szCs w:val="28"/>
        </w:rPr>
        <w:t>учебной дисциплины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b/>
          <w:color w:val="000000"/>
          <w:sz w:val="28"/>
          <w:szCs w:val="28"/>
        </w:rPr>
        <w:t>ОП.02 «Архи</w:t>
      </w:r>
      <w:r w:rsidR="00154C68">
        <w:rPr>
          <w:rFonts w:ascii="Times New Roman" w:hAnsi="Times New Roman"/>
          <w:b/>
          <w:color w:val="000000"/>
          <w:sz w:val="28"/>
          <w:szCs w:val="28"/>
        </w:rPr>
        <w:t>тектура аппаратных средств</w:t>
      </w:r>
      <w:r w:rsidRPr="00AC3DE5">
        <w:rPr>
          <w:rFonts w:ascii="Times New Roman" w:hAnsi="Times New Roman"/>
          <w:b/>
          <w:color w:val="000000"/>
          <w:sz w:val="28"/>
          <w:szCs w:val="28"/>
        </w:rPr>
        <w:t>»</w:t>
      </w:r>
      <w:bookmarkEnd w:id="18"/>
      <w:bookmarkEnd w:id="19"/>
      <w:bookmarkEnd w:id="20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1" w:name="_Toc51833785"/>
      <w:bookmarkStart w:id="22" w:name="_Toc51834080"/>
      <w:bookmarkStart w:id="23" w:name="_Toc51834376"/>
      <w:r w:rsidRPr="00AC3DE5">
        <w:rPr>
          <w:rFonts w:ascii="Times New Roman" w:hAnsi="Times New Roman"/>
          <w:color w:val="000000"/>
          <w:sz w:val="28"/>
          <w:szCs w:val="28"/>
        </w:rPr>
        <w:t>программы подготовки специалистов среднего звена</w:t>
      </w:r>
      <w:bookmarkEnd w:id="21"/>
      <w:bookmarkEnd w:id="22"/>
      <w:bookmarkEnd w:id="23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4" w:name="_Toc51833786"/>
      <w:bookmarkStart w:id="25" w:name="_Toc51834081"/>
      <w:bookmarkStart w:id="26" w:name="_Toc51834377"/>
      <w:r w:rsidRPr="00AC3DE5">
        <w:rPr>
          <w:rFonts w:ascii="Times New Roman" w:hAnsi="Times New Roman"/>
          <w:color w:val="000000"/>
          <w:sz w:val="28"/>
          <w:szCs w:val="28"/>
        </w:rPr>
        <w:t>для специальности</w:t>
      </w:r>
      <w:bookmarkEnd w:id="24"/>
      <w:bookmarkEnd w:id="25"/>
      <w:bookmarkEnd w:id="26"/>
    </w:p>
    <w:p w:rsidR="006A3927" w:rsidRDefault="006A3927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bookmarkStart w:id="27" w:name="_Toc51833788"/>
      <w:bookmarkStart w:id="28" w:name="_Toc51834083"/>
      <w:bookmarkStart w:id="29" w:name="_Toc51834379"/>
      <w:r w:rsidRPr="006A3927">
        <w:rPr>
          <w:rFonts w:ascii="Times New Roman" w:hAnsi="Times New Roman"/>
          <w:b/>
          <w:color w:val="000000"/>
          <w:sz w:val="28"/>
          <w:szCs w:val="28"/>
        </w:rPr>
        <w:t xml:space="preserve">09.02.06 «Сетевое и системное администрирование» </w:t>
      </w: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(базовой подготовки)</w:t>
      </w:r>
      <w:bookmarkEnd w:id="27"/>
      <w:bookmarkEnd w:id="28"/>
      <w:bookmarkEnd w:id="29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42384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0" w:name="_Toc51833789"/>
      <w:bookmarkStart w:id="31" w:name="_Toc51834084"/>
      <w:bookmarkStart w:id="32" w:name="_Toc51834380"/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r w:rsidRPr="00AC3DE5">
        <w:rPr>
          <w:rFonts w:ascii="Times New Roman" w:hAnsi="Times New Roman"/>
          <w:color w:val="000000"/>
          <w:sz w:val="28"/>
          <w:szCs w:val="28"/>
        </w:rPr>
        <w:t>г. Ростов-на-Дону</w:t>
      </w:r>
      <w:bookmarkEnd w:id="30"/>
      <w:bookmarkEnd w:id="31"/>
      <w:bookmarkEnd w:id="32"/>
    </w:p>
    <w:p w:rsidR="00AC3DE5" w:rsidRPr="00AC3DE5" w:rsidRDefault="00AC3DE5" w:rsidP="00AC3DE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3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33" w:name="_Toc51833790"/>
      <w:bookmarkStart w:id="34" w:name="_Toc51834085"/>
      <w:bookmarkStart w:id="35" w:name="_Toc51834381"/>
      <w:r w:rsidRPr="00AC3DE5">
        <w:rPr>
          <w:rFonts w:ascii="Times New Roman" w:hAnsi="Times New Roman"/>
          <w:color w:val="000000"/>
          <w:sz w:val="28"/>
          <w:szCs w:val="28"/>
        </w:rPr>
        <w:t>202</w:t>
      </w:r>
      <w:r w:rsidR="006C4FD4">
        <w:rPr>
          <w:rFonts w:ascii="Times New Roman" w:hAnsi="Times New Roman"/>
          <w:color w:val="000000"/>
          <w:sz w:val="28"/>
          <w:szCs w:val="28"/>
        </w:rPr>
        <w:t>2</w:t>
      </w:r>
      <w:r w:rsidRPr="00AC3DE5">
        <w:rPr>
          <w:rFonts w:ascii="Times New Roman" w:hAnsi="Times New Roman"/>
          <w:color w:val="000000"/>
          <w:sz w:val="28"/>
          <w:szCs w:val="28"/>
        </w:rPr>
        <w:t xml:space="preserve"> г.</w:t>
      </w:r>
      <w:bookmarkEnd w:id="33"/>
      <w:bookmarkEnd w:id="34"/>
      <w:bookmarkEnd w:id="35"/>
    </w:p>
    <w:p w:rsidR="00AC3DE5" w:rsidRDefault="00AC3DE5">
      <w:r>
        <w:br w:type="page"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734"/>
        <w:gridCol w:w="3730"/>
      </w:tblGrid>
      <w:tr w:rsidR="00AC3DE5" w:rsidRPr="00AC3DE5" w:rsidTr="00AC3DE5">
        <w:trPr>
          <w:trHeight w:val="2398"/>
        </w:trPr>
        <w:tc>
          <w:tcPr>
            <w:tcW w:w="5734" w:type="dxa"/>
          </w:tcPr>
          <w:p w:rsidR="00AC3DE5" w:rsidRPr="00AC3DE5" w:rsidRDefault="00AC3DE5" w:rsidP="004C6055">
            <w:pPr>
              <w:tabs>
                <w:tab w:val="left" w:pos="3168"/>
              </w:tabs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bookmarkStart w:id="36" w:name="_Toc51833791"/>
            <w:bookmarkStart w:id="37" w:name="_Toc51834086"/>
            <w:bookmarkStart w:id="38" w:name="_Toc51834382"/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ОДОБРЕНО</w:t>
            </w:r>
            <w:bookmarkEnd w:id="36"/>
            <w:bookmarkEnd w:id="37"/>
            <w:bookmarkEnd w:id="38"/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9" w:name="_Toc51833792"/>
            <w:bookmarkStart w:id="40" w:name="_Toc51834087"/>
            <w:bookmarkStart w:id="41" w:name="_Toc51834383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На заседании цикловой комиссии</w:t>
            </w:r>
            <w:bookmarkEnd w:id="39"/>
            <w:bookmarkEnd w:id="40"/>
            <w:bookmarkEnd w:id="41"/>
          </w:p>
          <w:p w:rsidR="00AC3DE5" w:rsidRPr="006C4FD4" w:rsidRDefault="006C4FD4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«П</w:t>
            </w:r>
            <w:r w:rsidR="00AC3DE5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рограммирования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»</w:t>
            </w:r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42" w:name="_Toc51833795"/>
            <w:bookmarkStart w:id="43" w:name="_Toc51834090"/>
            <w:bookmarkStart w:id="44" w:name="_Toc51834386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Протокол № 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 от 31 августа 202</w:t>
            </w:r>
            <w:r w:rsidR="006C4FD4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2</w:t>
            </w:r>
            <w:r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года</w:t>
            </w:r>
            <w:bookmarkEnd w:id="42"/>
            <w:bookmarkEnd w:id="43"/>
            <w:bookmarkEnd w:id="44"/>
          </w:p>
          <w:p w:rsidR="00AC3DE5" w:rsidRPr="00AC3DE5" w:rsidRDefault="00AC3DE5" w:rsidP="004C6055">
            <w:pPr>
              <w:ind w:hanging="2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45" w:name="_Toc51833796"/>
            <w:bookmarkStart w:id="46" w:name="_Toc51834091"/>
            <w:bookmarkStart w:id="47" w:name="_Toc51834387"/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Председатель ЦК</w:t>
            </w:r>
            <w:bookmarkEnd w:id="45"/>
            <w:bookmarkEnd w:id="46"/>
            <w:bookmarkEnd w:id="47"/>
          </w:p>
          <w:p w:rsidR="00AC3DE5" w:rsidRPr="00AC3DE5" w:rsidRDefault="00AC3DE5" w:rsidP="004C6055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bookmarkStart w:id="48" w:name="_Toc51833797"/>
            <w:bookmarkStart w:id="49" w:name="_Toc51834092"/>
            <w:bookmarkStart w:id="50" w:name="_Toc51834388"/>
            <w:r w:rsidRPr="00AC3DE5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____________</w:t>
            </w:r>
            <w:r w:rsid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</w:t>
            </w:r>
            <w:r w:rsidR="006C4FD4" w:rsidRPr="006C4FD4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             </w:t>
            </w:r>
            <w:r w:rsidR="006C4FD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C4FD4">
              <w:rPr>
                <w:rFonts w:ascii="Times New Roman" w:hAnsi="Times New Roman"/>
                <w:bCs/>
                <w:sz w:val="24"/>
                <w:szCs w:val="24"/>
              </w:rPr>
              <w:t>М.А.Пивнев</w:t>
            </w:r>
            <w:bookmarkEnd w:id="48"/>
            <w:bookmarkEnd w:id="49"/>
            <w:bookmarkEnd w:id="50"/>
            <w:r w:rsidR="006C4FD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</w:p>
        </w:tc>
        <w:tc>
          <w:tcPr>
            <w:tcW w:w="3730" w:type="dxa"/>
          </w:tcPr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bookmarkStart w:id="51" w:name="_Toc51833798"/>
            <w:bookmarkStart w:id="52" w:name="_Toc51834093"/>
            <w:bookmarkStart w:id="53" w:name="_Toc51834389"/>
            <w:r w:rsidRPr="00AC3DE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  <w:bookmarkEnd w:id="51"/>
            <w:bookmarkEnd w:id="52"/>
            <w:bookmarkEnd w:id="53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54" w:name="_Toc51833799"/>
            <w:bookmarkStart w:id="55" w:name="_Toc51834094"/>
            <w:bookmarkStart w:id="56" w:name="_Toc51834390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Зам. директора по НМР</w:t>
            </w:r>
            <w:bookmarkEnd w:id="54"/>
            <w:bookmarkEnd w:id="55"/>
            <w:bookmarkEnd w:id="56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bookmarkStart w:id="57" w:name="_Toc51833800"/>
            <w:bookmarkStart w:id="58" w:name="_Toc51834095"/>
            <w:bookmarkStart w:id="59" w:name="_Toc51834391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И.В Подцатова</w:t>
            </w:r>
            <w:bookmarkEnd w:id="57"/>
            <w:bookmarkEnd w:id="58"/>
            <w:bookmarkEnd w:id="59"/>
          </w:p>
          <w:p w:rsidR="00AC3DE5" w:rsidRPr="00AC3DE5" w:rsidRDefault="00AC3DE5" w:rsidP="00AC3DE5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AC3DE5" w:rsidRPr="00AC3DE5" w:rsidRDefault="00AC3DE5" w:rsidP="006C4FD4">
            <w:pPr>
              <w:ind w:hanging="2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</w:pPr>
            <w:bookmarkStart w:id="60" w:name="_Toc51833801"/>
            <w:bookmarkStart w:id="61" w:name="_Toc51834096"/>
            <w:bookmarkStart w:id="62" w:name="_Toc51834392"/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«31 »  августа 202</w:t>
            </w:r>
            <w:r w:rsidR="006C4FD4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>2</w:t>
            </w:r>
            <w:r w:rsidRPr="00AC3DE5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 г.</w:t>
            </w:r>
            <w:bookmarkEnd w:id="60"/>
            <w:bookmarkEnd w:id="61"/>
            <w:bookmarkEnd w:id="62"/>
          </w:p>
        </w:tc>
      </w:tr>
    </w:tbl>
    <w:p w:rsidR="00AC3DE5" w:rsidRPr="00AC3DE5" w:rsidRDefault="00AC3DE5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423841" w:rsidRPr="00423841" w:rsidRDefault="00C521E7" w:rsidP="00423841">
      <w:pPr>
        <w:pStyle w:val="a3"/>
        <w:shd w:val="clear" w:color="auto" w:fill="FFFFFF"/>
        <w:ind w:firstLine="708"/>
        <w:jc w:val="both"/>
        <w:rPr>
          <w:lang w:val="ru-RU"/>
        </w:rPr>
      </w:pPr>
      <w:r w:rsidRPr="00423841">
        <w:rPr>
          <w:lang w:val="ru-RU"/>
        </w:rPr>
        <w:t>Рабочая программа частично вариативной учебной дисциплины ОПЦ.02 «Архите</w:t>
      </w:r>
      <w:r w:rsidR="00154C68">
        <w:rPr>
          <w:lang w:val="ru-RU"/>
        </w:rPr>
        <w:t xml:space="preserve">ктура аппаратных средств» </w:t>
      </w:r>
      <w:r w:rsidR="00423841" w:rsidRPr="00423841">
        <w:rPr>
          <w:lang w:val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63" w:name="_Hlk98711099"/>
      <w:r w:rsidR="00423841" w:rsidRPr="00423841">
        <w:rPr>
          <w:rFonts w:eastAsia="Calibri"/>
          <w:lang w:val="ru-RU" w:eastAsia="en-US"/>
        </w:rPr>
        <w:t>09.02.06 Сетевое и системное администрирование,</w:t>
      </w:r>
      <w:bookmarkEnd w:id="63"/>
      <w:r w:rsidR="00423841" w:rsidRPr="00423841">
        <w:rPr>
          <w:rFonts w:eastAsia="Calibri"/>
          <w:lang w:val="ru-RU" w:eastAsia="en-US"/>
        </w:rPr>
        <w:t xml:space="preserve"> </w:t>
      </w:r>
      <w:r w:rsidR="00423841" w:rsidRPr="00423841">
        <w:rPr>
          <w:lang w:val="ru-RU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423841" w:rsidRPr="00423841">
        <w:rPr>
          <w:rFonts w:eastAsia="Calibri"/>
          <w:lang w:val="ru-RU" w:eastAsia="en-US"/>
        </w:rPr>
        <w:t xml:space="preserve"> 09.12.2016 </w:t>
      </w:r>
      <w:r w:rsidR="00423841" w:rsidRPr="00DF6581">
        <w:rPr>
          <w:rFonts w:eastAsia="Calibri"/>
          <w:lang w:eastAsia="en-US"/>
        </w:rPr>
        <w:t>N</w:t>
      </w:r>
      <w:r w:rsidR="00423841" w:rsidRPr="00423841">
        <w:rPr>
          <w:rFonts w:eastAsia="Calibri"/>
          <w:lang w:val="ru-RU" w:eastAsia="en-US"/>
        </w:rPr>
        <w:t xml:space="preserve"> 1548 «Об утверждении федерального государственного образовательного стандарта среднего профессионального образования </w:t>
      </w:r>
      <w:bookmarkStart w:id="64" w:name="_Hlk98710467"/>
      <w:r w:rsidR="00423841" w:rsidRPr="00423841">
        <w:rPr>
          <w:rFonts w:eastAsia="Calibri"/>
          <w:lang w:val="ru-RU" w:eastAsia="en-US"/>
        </w:rPr>
        <w:t xml:space="preserve">по специальности 09.02.06 Сетевое и системное администрирование» (Зарегистрировано в Минюсте России 26.12.2016 </w:t>
      </w:r>
      <w:r w:rsidR="00423841" w:rsidRPr="00DF6581">
        <w:rPr>
          <w:rFonts w:eastAsia="Calibri"/>
          <w:lang w:eastAsia="en-US"/>
        </w:rPr>
        <w:t>N</w:t>
      </w:r>
      <w:r w:rsidR="00423841" w:rsidRPr="00423841">
        <w:rPr>
          <w:rFonts w:eastAsia="Calibri"/>
          <w:lang w:val="ru-RU" w:eastAsia="en-US"/>
        </w:rPr>
        <w:t xml:space="preserve"> 44978)</w:t>
      </w:r>
      <w:bookmarkEnd w:id="64"/>
      <w:r w:rsidR="00423841">
        <w:rPr>
          <w:rFonts w:eastAsia="Calibri"/>
          <w:lang w:val="ru-RU" w:eastAsia="en-US"/>
        </w:rPr>
        <w:t>.</w:t>
      </w:r>
    </w:p>
    <w:p w:rsidR="00C521E7" w:rsidRPr="00C521E7" w:rsidRDefault="00C521E7" w:rsidP="00C521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521E7">
        <w:rPr>
          <w:rFonts w:ascii="Times New Roman" w:hAnsi="Times New Roman"/>
          <w:sz w:val="24"/>
          <w:szCs w:val="24"/>
        </w:rPr>
        <w:t xml:space="preserve">Частично вариативная дисциплина ОПЦ.02 «Архитектура аппаратных средств и технические средства информатизации» профессиональной деятельности по специальности </w:t>
      </w:r>
      <w:r w:rsidRPr="00C521E7">
        <w:rPr>
          <w:rFonts w:ascii="Times New Roman" w:hAnsi="Times New Roman"/>
        </w:rPr>
        <w:t>09.02.06 «Сетевое системное администрирование»</w:t>
      </w:r>
      <w:r w:rsidRPr="00C521E7">
        <w:rPr>
          <w:rFonts w:ascii="Times New Roman" w:hAnsi="Times New Roman"/>
          <w:sz w:val="24"/>
          <w:szCs w:val="24"/>
        </w:rPr>
        <w:t xml:space="preserve"> утверждена на метод совете протокол № 1 от 31 августа 202</w:t>
      </w:r>
      <w:r w:rsidR="006C4FD4">
        <w:rPr>
          <w:rFonts w:ascii="Times New Roman" w:hAnsi="Times New Roman"/>
          <w:sz w:val="24"/>
          <w:szCs w:val="24"/>
        </w:rPr>
        <w:t>2</w:t>
      </w:r>
      <w:r w:rsidRPr="00C521E7">
        <w:rPr>
          <w:rFonts w:ascii="Times New Roman" w:hAnsi="Times New Roman"/>
          <w:sz w:val="24"/>
          <w:szCs w:val="24"/>
        </w:rPr>
        <w:t xml:space="preserve">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C521E7" w:rsidRPr="00010AF2" w:rsidRDefault="00C521E7" w:rsidP="00C521E7">
      <w:pPr>
        <w:autoSpaceDE w:val="0"/>
        <w:ind w:firstLine="567"/>
        <w:jc w:val="both"/>
      </w:pPr>
    </w:p>
    <w:p w:rsidR="006D1E4D" w:rsidRPr="00AC3DE5" w:rsidRDefault="006D1E4D" w:rsidP="006D1E4D">
      <w:pPr>
        <w:widowControl w:val="0"/>
        <w:tabs>
          <w:tab w:val="left" w:pos="0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6D1E4D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Организация-разработчик: государственное бюджетное профессиональное образовательное учреждение Ростовской области «Ростовский-на-Дону колледж </w:t>
      </w:r>
      <w:r w:rsidR="003E4357"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связи и информа</w:t>
      </w: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ции» (ГБПОУ РО «РК</w:t>
      </w:r>
      <w:r w:rsidR="003E4357"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СИ</w:t>
      </w:r>
      <w:r w:rsidRPr="00AC3D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»).</w:t>
      </w:r>
    </w:p>
    <w:p w:rsidR="00066DF2" w:rsidRDefault="00066DF2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66DF2" w:rsidRPr="00066DF2" w:rsidRDefault="00066DF2" w:rsidP="00066DF2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66D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Разработал:</w:t>
      </w:r>
    </w:p>
    <w:p w:rsidR="006D1E4D" w:rsidRPr="00AC3DE5" w:rsidRDefault="00423841" w:rsidP="00423841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Якубенко С.Я.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sym w:font="Symbol" w:char="F02D"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</w:t>
      </w:r>
      <w:r w:rsidR="00066DF2" w:rsidRPr="00066DF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реподаватель ГБПОУ РО «РКСИ» </w:t>
      </w: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tabs>
          <w:tab w:val="left" w:pos="57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D1E4D" w:rsidRPr="00AC3DE5" w:rsidRDefault="006D1E4D" w:rsidP="006D1E4D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6D1E4D" w:rsidRPr="00AC3DE5" w:rsidRDefault="006D1E4D" w:rsidP="006D1E4D">
      <w:pPr>
        <w:rPr>
          <w:rFonts w:ascii="Times New Roman" w:hAnsi="Times New Roman"/>
          <w:b/>
          <w:i/>
          <w:sz w:val="24"/>
          <w:szCs w:val="24"/>
        </w:rPr>
      </w:pPr>
    </w:p>
    <w:p w:rsidR="002D6979" w:rsidRPr="00AC3DE5" w:rsidRDefault="002D6979" w:rsidP="002D6979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D6979" w:rsidRPr="00AC3DE5" w:rsidRDefault="002D6979" w:rsidP="002D6979">
      <w:pPr>
        <w:jc w:val="center"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</w:rPr>
        <w:id w:val="1717779220"/>
        <w:docPartObj>
          <w:docPartGallery w:val="Table of Contents"/>
          <w:docPartUnique/>
        </w:docPartObj>
      </w:sdtPr>
      <w:sdtEndPr/>
      <w:sdtContent>
        <w:p w:rsidR="00DE3D24" w:rsidRPr="00AC3DE5" w:rsidRDefault="00DE3D24" w:rsidP="00DE3D24">
          <w:pPr>
            <w:pStyle w:val="a9"/>
            <w:spacing w:before="0" w:line="36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5C0CE5" w:rsidRPr="00AC3DE5" w:rsidRDefault="00EE03E0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r w:rsidRPr="00AC3DE5">
            <w:rPr>
              <w:rFonts w:ascii="Times New Roman" w:hAnsi="Times New Roman"/>
              <w:sz w:val="24"/>
              <w:szCs w:val="24"/>
            </w:rPr>
            <w:fldChar w:fldCharType="begin"/>
          </w:r>
          <w:r w:rsidR="00DE3D24" w:rsidRPr="00AC3DE5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AC3DE5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5240988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1. ОБЩАЯ ХАРАКТЕРИСТИКА РАБОЧЕЙ ПРОГРАММЫ УЧЕБНОЙ ДИСЦИПЛИНЫ «ОП.02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_Toc525240988 \h </w:instrTex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89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2. СТРУКТУРА И СОДЕРЖАНИЕ УЧЕБНОЙ ДИСЦИПЛИНЫ «ОП</w:t>
            </w:r>
            <w:r w:rsidR="00DD11D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_Toc525240989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0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3. УСЛОВИЯ РЕАЛИЗАЦИИ ПРОГРАММЫ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_Toc525240990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C0CE5" w:rsidRPr="00AC3DE5" w:rsidRDefault="00AD23A8" w:rsidP="005C0CE5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525240991" w:history="1"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4.КОНТРОЛЬ И ОЦЕНКА РЕЗУЛЬТАТОВ ОСВОЕНИЯ УЧЕБНОЙ ДИСЦИПЛИНЫ «ОП</w:t>
            </w:r>
            <w:r w:rsidR="003E4357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Ц</w:t>
            </w:r>
            <w:r w:rsidR="005C0CE5" w:rsidRPr="00AC3DE5">
              <w:rPr>
                <w:rStyle w:val="aa"/>
                <w:rFonts w:ascii="Times New Roman" w:hAnsi="Times New Roman"/>
                <w:noProof/>
                <w:sz w:val="24"/>
                <w:szCs w:val="24"/>
              </w:rPr>
              <w:t>.02 АРХИТЕКТУРА АППАРАТНЫХ СРЕДСТВ»</w:t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_Toc525240991 \h </w:instrTex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5C0CE5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EE03E0" w:rsidRPr="00AC3DE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E3D24" w:rsidRPr="00AC3DE5" w:rsidRDefault="00EE03E0" w:rsidP="00DE3D24">
          <w:pPr>
            <w:spacing w:after="0" w:line="360" w:lineRule="auto"/>
            <w:jc w:val="both"/>
            <w:rPr>
              <w:rFonts w:ascii="Times New Roman" w:hAnsi="Times New Roman"/>
              <w:sz w:val="24"/>
              <w:szCs w:val="24"/>
            </w:rPr>
          </w:pPr>
          <w:r w:rsidRPr="00AC3DE5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2D6979" w:rsidRPr="00AC3DE5" w:rsidRDefault="002D6979" w:rsidP="00DA1786">
      <w:pPr>
        <w:pStyle w:val="1"/>
        <w:spacing w:before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DE5">
        <w:rPr>
          <w:rFonts w:ascii="Times New Roman" w:hAnsi="Times New Roman" w:cs="Times New Roman"/>
          <w:sz w:val="24"/>
          <w:szCs w:val="24"/>
          <w:u w:val="single"/>
        </w:rPr>
        <w:br w:type="page"/>
      </w:r>
      <w:bookmarkStart w:id="65" w:name="_Toc525240988"/>
      <w:r w:rsidRPr="00AC3DE5">
        <w:rPr>
          <w:rFonts w:ascii="Times New Roman" w:hAnsi="Times New Roman" w:cs="Times New Roman"/>
          <w:color w:val="auto"/>
          <w:sz w:val="24"/>
          <w:szCs w:val="24"/>
        </w:rPr>
        <w:lastRenderedPageBreak/>
        <w:t>1. ОБЩАЯ ХАРАКТЕРИСТИКА РАБОЧЕЙ ПРОГРАММЫ УЧЕБНОЙ ДИСЦИПЛИНЫ «ОП</w:t>
      </w:r>
      <w:r w:rsidR="003E4357" w:rsidRPr="00AC3DE5">
        <w:rPr>
          <w:rFonts w:ascii="Times New Roman" w:hAnsi="Times New Roman" w:cs="Times New Roman"/>
          <w:color w:val="auto"/>
          <w:sz w:val="24"/>
          <w:szCs w:val="24"/>
        </w:rPr>
        <w:t>Ц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.02 АРХИТЕКТУРА АППАРАТНЫХ СРЕДСТВ»</w:t>
      </w:r>
      <w:bookmarkEnd w:id="65"/>
    </w:p>
    <w:p w:rsidR="006941FD" w:rsidRPr="009A56C0" w:rsidRDefault="006941FD" w:rsidP="006941FD">
      <w:pPr>
        <w:pStyle w:val="12-"/>
        <w:rPr>
          <w:rFonts w:ascii="Times New Roman" w:hAnsi="Times New Roman"/>
          <w:szCs w:val="24"/>
        </w:rPr>
      </w:pPr>
      <w:r w:rsidRPr="009A56C0">
        <w:rPr>
          <w:rFonts w:ascii="Times New Roman" w:hAnsi="Times New Roman"/>
          <w:szCs w:val="24"/>
        </w:rPr>
        <w:t>1. Область применения программы</w:t>
      </w:r>
    </w:p>
    <w:p w:rsidR="006941FD" w:rsidRPr="009A56C0" w:rsidRDefault="006941FD" w:rsidP="006941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A56C0">
        <w:rPr>
          <w:rFonts w:ascii="Times New Roman" w:hAnsi="Times New Roman"/>
          <w:b/>
          <w:sz w:val="24"/>
          <w:szCs w:val="24"/>
        </w:rPr>
        <w:t>1.2 Место учебной дисциплины в структуре образовательной программы.</w:t>
      </w:r>
    </w:p>
    <w:p w:rsidR="006941FD" w:rsidRPr="009A56C0" w:rsidRDefault="006941FD" w:rsidP="006941F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A56C0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4856C0">
        <w:rPr>
          <w:rFonts w:ascii="Times New Roman" w:hAnsi="Times New Roman"/>
          <w:sz w:val="24"/>
          <w:szCs w:val="24"/>
        </w:rPr>
        <w:t>ОПЦ.</w:t>
      </w:r>
      <w:r w:rsidR="004856C0" w:rsidRPr="004856C0">
        <w:rPr>
          <w:rFonts w:ascii="Times New Roman" w:hAnsi="Times New Roman"/>
          <w:sz w:val="24"/>
          <w:szCs w:val="24"/>
        </w:rPr>
        <w:t>02 «Архи</w:t>
      </w:r>
      <w:r w:rsidR="00154C68">
        <w:rPr>
          <w:rFonts w:ascii="Times New Roman" w:hAnsi="Times New Roman"/>
          <w:sz w:val="24"/>
          <w:szCs w:val="24"/>
        </w:rPr>
        <w:t>тектура аппаратных средств</w:t>
      </w:r>
      <w:r w:rsidR="004856C0" w:rsidRPr="004856C0">
        <w:rPr>
          <w:rFonts w:ascii="Times New Roman" w:hAnsi="Times New Roman"/>
          <w:sz w:val="24"/>
          <w:szCs w:val="24"/>
        </w:rPr>
        <w:t>»</w:t>
      </w:r>
      <w:r w:rsidR="004856C0">
        <w:rPr>
          <w:rFonts w:ascii="Times New Roman" w:hAnsi="Times New Roman"/>
          <w:sz w:val="24"/>
          <w:szCs w:val="24"/>
        </w:rPr>
        <w:t xml:space="preserve"> </w:t>
      </w:r>
      <w:r w:rsidRPr="009A56C0">
        <w:rPr>
          <w:rFonts w:ascii="Times New Roman" w:hAnsi="Times New Roman"/>
          <w:sz w:val="24"/>
          <w:szCs w:val="24"/>
        </w:rPr>
        <w:t>относится к профессиональному циклу, является частично вариативной учебной дисциплиной, изучается в третьем семестре.</w:t>
      </w:r>
    </w:p>
    <w:p w:rsidR="002D6979" w:rsidRPr="00AC3DE5" w:rsidRDefault="002D6979" w:rsidP="00DA1786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2D6979">
      <w:pPr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3969"/>
        <w:gridCol w:w="3724"/>
      </w:tblGrid>
      <w:tr w:rsidR="002D6979" w:rsidRPr="00AC3DE5" w:rsidTr="006941FD">
        <w:trPr>
          <w:trHeight w:val="649"/>
        </w:trPr>
        <w:tc>
          <w:tcPr>
            <w:tcW w:w="1555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hideMark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2D6979" w:rsidRPr="00AC3DE5" w:rsidTr="006941FD">
        <w:trPr>
          <w:trHeight w:val="212"/>
        </w:trPr>
        <w:tc>
          <w:tcPr>
            <w:tcW w:w="1555" w:type="dxa"/>
          </w:tcPr>
          <w:p w:rsidR="002D6979" w:rsidRPr="00AC3DE5" w:rsidRDefault="002D6979" w:rsidP="00BD2925">
            <w:pPr>
              <w:spacing w:after="0" w:line="240" w:lineRule="auto"/>
              <w:ind w:left="-120" w:right="-114"/>
              <w:jc w:val="center"/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</w:pPr>
            <w:r w:rsidRPr="00AC3DE5">
              <w:rPr>
                <w:rStyle w:val="a8"/>
                <w:rFonts w:ascii="Times New Roman" w:hAnsi="Times New Roman"/>
                <w:i w:val="0"/>
                <w:iCs/>
                <w:sz w:val="24"/>
                <w:szCs w:val="24"/>
              </w:rPr>
              <w:t xml:space="preserve">ОК 01-ОК 5, ОК 9-ОК 10; ПК 1.3-ПК 1.4, ПК 3.1-ПК 3.3; ПК3.5-ПК 3.6 </w:t>
            </w:r>
          </w:p>
          <w:p w:rsidR="004848B4" w:rsidRPr="00AC3DE5" w:rsidRDefault="004848B4" w:rsidP="00BD2925">
            <w:pPr>
              <w:spacing w:after="0" w:line="240" w:lineRule="auto"/>
              <w:ind w:left="-120" w:right="-11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ЛР 13-ЛР-15</w:t>
            </w:r>
          </w:p>
        </w:tc>
        <w:tc>
          <w:tcPr>
            <w:tcW w:w="3969" w:type="dxa"/>
          </w:tcPr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4" w:type="dxa"/>
          </w:tcPr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AC3DE5" w:rsidRDefault="002D6979" w:rsidP="00BD2925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назначение и принципы работы основных узлов современных технических средств;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</w:tc>
      </w:tr>
    </w:tbl>
    <w:p w:rsidR="00471664" w:rsidRPr="00AC3DE5" w:rsidRDefault="00471664" w:rsidP="00471664">
      <w:pPr>
        <w:jc w:val="both"/>
        <w:rPr>
          <w:rFonts w:ascii="Times New Roman" w:hAnsi="Times New Roman"/>
          <w:b/>
          <w:sz w:val="24"/>
          <w:szCs w:val="24"/>
        </w:rPr>
      </w:pPr>
    </w:p>
    <w:p w:rsidR="00471664" w:rsidRDefault="00471664" w:rsidP="00471664">
      <w:pPr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AC3DE5">
        <w:rPr>
          <w:rFonts w:ascii="Times New Roman" w:hAnsi="Times New Roman"/>
          <w:b/>
          <w:sz w:val="24"/>
          <w:szCs w:val="24"/>
          <w:lang w:eastAsia="ar-SA"/>
        </w:rPr>
        <w:t xml:space="preserve">1.3. Использование часов вариативной части </w:t>
      </w:r>
    </w:p>
    <w:p w:rsidR="006941FD" w:rsidRDefault="006941FD" w:rsidP="006941FD">
      <w:pPr>
        <w:pStyle w:val="Style46"/>
        <w:widowControl/>
        <w:spacing w:line="240" w:lineRule="auto"/>
        <w:ind w:firstLine="851"/>
        <w:jc w:val="both"/>
      </w:pPr>
      <w:r w:rsidRPr="00753BAB">
        <w:t xml:space="preserve">Вариативная часть учебной дисциплины </w:t>
      </w:r>
      <w:r w:rsidRPr="00BF5405">
        <w:t>ОП. 02 «Архитектура аппаратных средств</w:t>
      </w:r>
      <w:r w:rsidR="00154C68">
        <w:t>»</w:t>
      </w:r>
      <w:r w:rsidRPr="00753BAB">
        <w:t xml:space="preserve"> по специальности используется на увеличение объема времени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</w:t>
      </w:r>
    </w:p>
    <w:p w:rsidR="006941FD" w:rsidRPr="0023525B" w:rsidRDefault="006941FD" w:rsidP="006941FD">
      <w:pPr>
        <w:pStyle w:val="Style46"/>
        <w:widowControl/>
        <w:spacing w:line="240" w:lineRule="auto"/>
        <w:ind w:firstLine="851"/>
        <w:jc w:val="both"/>
        <w:rPr>
          <w:b/>
        </w:rPr>
      </w:pPr>
      <w:r w:rsidRPr="0023525B">
        <w:rPr>
          <w:b/>
        </w:rPr>
        <w:t>Вариативная часть:</w:t>
      </w:r>
    </w:p>
    <w:tbl>
      <w:tblPr>
        <w:tblW w:w="9498" w:type="dxa"/>
        <w:tblInd w:w="-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4820"/>
      </w:tblGrid>
      <w:tr w:rsidR="006941FD" w:rsidRPr="000F1FF1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0F1FF1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941FD" w:rsidRPr="000F1FF1" w:rsidRDefault="006941FD" w:rsidP="004C60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1FF1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</w:tr>
      <w:tr w:rsidR="006941FD" w:rsidRPr="00EB1A5B" w:rsidTr="004C6055">
        <w:trPr>
          <w:trHeight w:val="43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2E2294" w:rsidRDefault="006941FD" w:rsidP="004C6055">
            <w:pPr>
              <w:spacing w:after="0" w:line="240" w:lineRule="auto"/>
              <w:ind w:hanging="3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определять конфигурацию оборудования и характеристики устройств для конкретных задач;</w:t>
            </w:r>
          </w:p>
          <w:p w:rsidR="006941FD" w:rsidRPr="002E2294" w:rsidRDefault="006941FD" w:rsidP="004C6055">
            <w:pPr>
              <w:spacing w:after="0" w:line="240" w:lineRule="auto"/>
              <w:ind w:hanging="31"/>
              <w:rPr>
                <w:rFonts w:ascii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идентифицировать основные узлы ПК, разъемы для подключения ВУ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D" w:rsidRPr="002E2294" w:rsidRDefault="006941FD" w:rsidP="004C60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построение цифровых ВС и их архитектурные особенности;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основных логических блоков системы;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параллелизм и конвейеризацию вычислений;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классификацию вычислительных платформ;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вычислений в многопроцессорных и многоядерных системах;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принципы работы кэш-памяти;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многопроцессорных и многоядерных систем;</w:t>
            </w:r>
          </w:p>
          <w:p w:rsidR="006941FD" w:rsidRPr="002E2294" w:rsidRDefault="006941FD" w:rsidP="004C6055">
            <w:pPr>
              <w:spacing w:after="0" w:line="240" w:lineRule="auto"/>
              <w:ind w:firstLin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294">
              <w:rPr>
                <w:rFonts w:ascii="Times New Roman" w:eastAsia="Times New Roman" w:hAnsi="Times New Roman"/>
                <w:sz w:val="24"/>
                <w:szCs w:val="24"/>
              </w:rPr>
              <w:t xml:space="preserve">- энергосберегающие технологии. </w:t>
            </w:r>
          </w:p>
        </w:tc>
      </w:tr>
    </w:tbl>
    <w:p w:rsidR="006941FD" w:rsidRDefault="006941FD" w:rsidP="0047166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471664" w:rsidRPr="00AC3DE5" w:rsidRDefault="00471664" w:rsidP="00471664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AC3DE5">
        <w:rPr>
          <w:rFonts w:ascii="Times New Roman" w:eastAsia="Times New Roman" w:hAnsi="Times New Roman"/>
          <w:sz w:val="24"/>
          <w:szCs w:val="24"/>
        </w:rPr>
        <w:t xml:space="preserve">Из вариативной части на учебную дисциплину отведено </w:t>
      </w:r>
      <w:r w:rsidR="00AC3DE5">
        <w:rPr>
          <w:rFonts w:ascii="Times New Roman" w:eastAsia="Times New Roman" w:hAnsi="Times New Roman"/>
          <w:sz w:val="24"/>
          <w:szCs w:val="24"/>
        </w:rPr>
        <w:t>10</w:t>
      </w:r>
      <w:r w:rsidRPr="00AC3DE5">
        <w:rPr>
          <w:rFonts w:ascii="Times New Roman" w:eastAsia="Times New Roman" w:hAnsi="Times New Roman"/>
          <w:sz w:val="24"/>
          <w:szCs w:val="24"/>
        </w:rPr>
        <w:t xml:space="preserve"> часа.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39"/>
        <w:gridCol w:w="1843"/>
        <w:gridCol w:w="992"/>
        <w:gridCol w:w="1701"/>
        <w:gridCol w:w="2014"/>
      </w:tblGrid>
      <w:tr w:rsidR="00471664" w:rsidRPr="00AC3DE5" w:rsidTr="006941FD">
        <w:tc>
          <w:tcPr>
            <w:tcW w:w="709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Дополнительные умения, знания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№, наименование раздела/темы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Формируемые компетенции</w:t>
            </w:r>
          </w:p>
        </w:tc>
        <w:tc>
          <w:tcPr>
            <w:tcW w:w="2014" w:type="dxa"/>
            <w:shd w:val="clear" w:color="auto" w:fill="auto"/>
            <w:vAlign w:val="center"/>
          </w:tcPr>
          <w:p w:rsidR="00471664" w:rsidRPr="00AC3DE5" w:rsidRDefault="00471664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Обоснование включения в рабочую программу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39" w:type="dxa"/>
            <w:vMerge w:val="restart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Умения: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уровни физических устройств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 xml:space="preserve">Использовать </w:t>
            </w:r>
            <w:r w:rsidRPr="00AC3DE5">
              <w:lastRenderedPageBreak/>
              <w:t>микроархитектурный уровень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Программировать с микропроцессорными системами.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функциональные части микропроцессора</w:t>
            </w:r>
          </w:p>
          <w:p w:rsidR="00471664" w:rsidRPr="00AC3DE5" w:rsidRDefault="00471664" w:rsidP="00A638F2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Использовать физическую структуру микропроцессора</w:t>
            </w:r>
          </w:p>
          <w:p w:rsidR="00471664" w:rsidRPr="00AC3DE5" w:rsidRDefault="00471664" w:rsidP="00CF2779">
            <w:pPr>
              <w:pStyle w:val="a7"/>
              <w:numPr>
                <w:ilvl w:val="0"/>
                <w:numId w:val="5"/>
              </w:numPr>
              <w:snapToGrid w:val="0"/>
              <w:spacing w:before="0" w:after="0" w:line="276" w:lineRule="auto"/>
              <w:ind w:left="0" w:firstLine="0"/>
              <w:contextualSpacing/>
              <w:jc w:val="both"/>
            </w:pPr>
            <w:r w:rsidRPr="00AC3DE5">
              <w:t>Определять основные команды процессора</w:t>
            </w:r>
            <w:r w:rsidR="00CF2779" w:rsidRPr="00AC3DE5">
              <w:t>.</w:t>
            </w: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CF2779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1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2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4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8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ОК. 9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1.2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2.3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ПК. 3.1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ПК. 3.6</w:t>
            </w: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Запрос работодателя на дополнительные результаты освоения ОПОП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Запоминающие устройства ЭВМ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F93896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Запрос работодателя на дополнительные </w:t>
            </w: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освоения ОПОП</w:t>
            </w:r>
          </w:p>
        </w:tc>
      </w:tr>
      <w:tr w:rsidR="00471664" w:rsidRPr="00AC3DE5" w:rsidTr="006941FD">
        <w:tc>
          <w:tcPr>
            <w:tcW w:w="709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39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71664" w:rsidRPr="00AC3DE5" w:rsidRDefault="00471664" w:rsidP="00A638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2.7. Физическая структура микропроцессора.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71664" w:rsidRPr="00AC3DE5" w:rsidRDefault="00AC3DE5" w:rsidP="00A638F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4" w:type="dxa"/>
            <w:shd w:val="clear" w:color="auto" w:fill="auto"/>
          </w:tcPr>
          <w:p w:rsidR="00471664" w:rsidRPr="00AC3DE5" w:rsidRDefault="00471664" w:rsidP="00A638F2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Запрос работодателя на дополнительные результаты освоения ОПОП</w:t>
            </w:r>
          </w:p>
        </w:tc>
      </w:tr>
    </w:tbl>
    <w:p w:rsidR="006941FD" w:rsidRDefault="006941FD" w:rsidP="004848B4">
      <w:pPr>
        <w:contextualSpacing/>
        <w:rPr>
          <w:rFonts w:ascii="Times New Roman" w:hAnsi="Times New Roman"/>
          <w:b/>
          <w:sz w:val="24"/>
          <w:szCs w:val="24"/>
        </w:rPr>
      </w:pPr>
    </w:p>
    <w:p w:rsidR="004848B4" w:rsidRPr="00AC3DE5" w:rsidRDefault="004848B4" w:rsidP="004848B4">
      <w:pPr>
        <w:contextualSpacing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79"/>
      </w:tblGrid>
      <w:tr w:rsidR="004848B4" w:rsidRPr="00AC3DE5" w:rsidTr="00E67989">
        <w:tc>
          <w:tcPr>
            <w:tcW w:w="1701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79" w:type="dxa"/>
          </w:tcPr>
          <w:p w:rsidR="004848B4" w:rsidRPr="00AC3DE5" w:rsidRDefault="004848B4" w:rsidP="00E6798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4848B4" w:rsidRPr="00AC3DE5" w:rsidTr="00E67989">
        <w:tc>
          <w:tcPr>
            <w:tcW w:w="1701" w:type="dxa"/>
          </w:tcPr>
          <w:p w:rsidR="004848B4" w:rsidRPr="00AC3DE5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</w:tcPr>
          <w:p w:rsidR="004848B4" w:rsidRPr="00AC3DE5" w:rsidRDefault="004848B4" w:rsidP="00E67989">
            <w:pPr>
              <w:widowControl w:val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Тема 1.1. </w:t>
            </w:r>
          </w:p>
          <w:p w:rsidR="0043100D" w:rsidRPr="00AC3DE5" w:rsidRDefault="0043100D" w:rsidP="004310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Классы вычислительных машин</w:t>
            </w:r>
            <w:r w:rsidR="00AC3D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№1</w:t>
            </w:r>
            <w:r w:rsidRPr="00AC3DE5">
              <w:rPr>
                <w:rStyle w:val="aa"/>
                <w:rFonts w:ascii="Times New Roman" w:hAnsi="Times New Roman"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М</w:t>
            </w:r>
            <w:r w:rsidRPr="00AC3DE5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  <w:p w:rsidR="004848B4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2.5 Компоненты системного блока.</w:t>
            </w:r>
          </w:p>
          <w:p w:rsidR="0043100D" w:rsidRPr="00AC3DE5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№2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 xml:space="preserve">Структурная </w:t>
            </w:r>
          </w:p>
          <w:p w:rsidR="004848B4" w:rsidRPr="00AC3DE5" w:rsidRDefault="0043100D" w:rsidP="00E6798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Style w:val="FontStyle18"/>
                <w:b w:val="0"/>
                <w:sz w:val="24"/>
                <w:szCs w:val="24"/>
              </w:rPr>
            </w:pPr>
            <w:r w:rsidRPr="00AC3DE5">
              <w:rPr>
                <w:rStyle w:val="FontStyle18"/>
                <w:b w:val="0"/>
                <w:sz w:val="24"/>
                <w:szCs w:val="24"/>
              </w:rPr>
              <w:t>схема персонального компьютера.</w:t>
            </w:r>
          </w:p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3.1Периферийные устройства вычислительной техники.</w:t>
            </w:r>
          </w:p>
          <w:p w:rsidR="0043100D" w:rsidRPr="00AC3DE5" w:rsidRDefault="0043100D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Практическое занятие №7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ПК.</w:t>
            </w:r>
          </w:p>
        </w:tc>
      </w:tr>
    </w:tbl>
    <w:p w:rsidR="00AC3DE5" w:rsidRDefault="00AC3DE5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1A35A4" w:rsidRDefault="001A35A4" w:rsidP="00471664">
      <w:pPr>
        <w:rPr>
          <w:rFonts w:ascii="Times New Roman" w:hAnsi="Times New Roman"/>
          <w:b/>
          <w:sz w:val="24"/>
          <w:szCs w:val="24"/>
        </w:rPr>
      </w:pPr>
    </w:p>
    <w:p w:rsidR="00471664" w:rsidRDefault="00AC3DE5" w:rsidP="0047166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рамах образовательной программы у обучающихся формируются личностные результаты: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4"/>
        <w:gridCol w:w="2126"/>
      </w:tblGrid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AC3DE5" w:rsidRPr="00AC3DE5" w:rsidRDefault="00AC3DE5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spacing w:before="12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AC3DE5" w:rsidRPr="00AC3DE5" w:rsidTr="00AC3DE5">
        <w:tc>
          <w:tcPr>
            <w:tcW w:w="7514" w:type="dxa"/>
          </w:tcPr>
          <w:p w:rsidR="00AC3DE5" w:rsidRPr="00AC3DE5" w:rsidRDefault="00AC3DE5" w:rsidP="004C6055">
            <w:p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126" w:type="dxa"/>
            <w:vAlign w:val="center"/>
          </w:tcPr>
          <w:p w:rsidR="00AC3DE5" w:rsidRPr="006941FD" w:rsidRDefault="006941FD" w:rsidP="004C6055">
            <w:pPr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AC3DE5" w:rsidRPr="006941FD"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</w:tr>
    </w:tbl>
    <w:p w:rsidR="00AC3DE5" w:rsidRPr="00AC3DE5" w:rsidRDefault="00AC3DE5" w:rsidP="00471664">
      <w:pPr>
        <w:rPr>
          <w:rFonts w:ascii="Times New Roman" w:hAnsi="Times New Roman"/>
          <w:sz w:val="24"/>
          <w:szCs w:val="24"/>
        </w:rPr>
      </w:pPr>
    </w:p>
    <w:p w:rsidR="00AC3DE5" w:rsidRDefault="00AC3DE5">
      <w:pPr>
        <w:rPr>
          <w:rFonts w:ascii="Times New Roman" w:eastAsiaTheme="majorEastAsia" w:hAnsi="Times New Roman"/>
          <w:b/>
          <w:bCs/>
          <w:sz w:val="24"/>
          <w:szCs w:val="24"/>
        </w:rPr>
      </w:pPr>
      <w:bookmarkStart w:id="66" w:name="_Toc525240989"/>
      <w:r>
        <w:rPr>
          <w:rFonts w:ascii="Times New Roman" w:hAnsi="Times New Roman"/>
          <w:sz w:val="24"/>
          <w:szCs w:val="24"/>
        </w:rPr>
        <w:br w:type="page"/>
      </w:r>
    </w:p>
    <w:p w:rsidR="003F1856" w:rsidRDefault="002D6979" w:rsidP="003F1856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C3DE5">
        <w:rPr>
          <w:rFonts w:ascii="Times New Roman" w:hAnsi="Times New Roman" w:cs="Times New Roman"/>
          <w:color w:val="auto"/>
          <w:sz w:val="24"/>
          <w:szCs w:val="24"/>
        </w:rPr>
        <w:t>2. СТРУКТУРА И</w:t>
      </w:r>
      <w:r w:rsidR="00AC3DE5">
        <w:rPr>
          <w:rFonts w:ascii="Times New Roman" w:hAnsi="Times New Roman" w:cs="Times New Roman"/>
          <w:color w:val="auto"/>
          <w:sz w:val="24"/>
          <w:szCs w:val="24"/>
        </w:rPr>
        <w:t xml:space="preserve"> СОДЕРЖАНИЕ УЧЕБНОЙ ДИСЦИПЛИНЫ 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 xml:space="preserve">ОП.02 </w:t>
      </w:r>
      <w:r w:rsidR="00AC3DE5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АРХИТЕКТУРА АППАРАТНЫХ СРЕДСТВ»</w:t>
      </w:r>
      <w:bookmarkEnd w:id="66"/>
    </w:p>
    <w:p w:rsidR="006A3927" w:rsidRPr="006A3927" w:rsidRDefault="006A3927" w:rsidP="006A3927"/>
    <w:p w:rsidR="002D6979" w:rsidRPr="00AC3DE5" w:rsidRDefault="002D6979" w:rsidP="002D6979">
      <w:pPr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848B4" w:rsidRPr="00AC3DE5" w:rsidTr="00E67989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4848B4" w:rsidRPr="00AC3DE5" w:rsidRDefault="004848B4" w:rsidP="00E679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848B4" w:rsidRPr="00AC3DE5" w:rsidRDefault="004848B4" w:rsidP="00E67989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Объем часов</w:t>
            </w:r>
          </w:p>
        </w:tc>
      </w:tr>
      <w:tr w:rsidR="004848B4" w:rsidRPr="00AC3DE5" w:rsidTr="00E67989">
        <w:trPr>
          <w:trHeight w:val="285"/>
        </w:trPr>
        <w:tc>
          <w:tcPr>
            <w:tcW w:w="7904" w:type="dxa"/>
            <w:shd w:val="clear" w:color="auto" w:fill="auto"/>
          </w:tcPr>
          <w:p w:rsidR="004848B4" w:rsidRPr="00AC3DE5" w:rsidRDefault="00AC3DE5" w:rsidP="00E6798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ОП</w:t>
            </w:r>
            <w:r w:rsidR="004848B4"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78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66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3100D" w:rsidP="00E6798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>Вариативная нагрузка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10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AC3DE5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40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4848B4" w:rsidP="00E6798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занятия(</w:t>
            </w:r>
            <w:r w:rsidRPr="00AC3DE5">
              <w:rPr>
                <w:rFonts w:ascii="Times New Roman" w:hAnsi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26</w:t>
            </w:r>
          </w:p>
        </w:tc>
      </w:tr>
      <w:tr w:rsidR="004848B4" w:rsidRPr="00AC3DE5" w:rsidTr="00E67989">
        <w:tc>
          <w:tcPr>
            <w:tcW w:w="7904" w:type="dxa"/>
            <w:shd w:val="clear" w:color="auto" w:fill="auto"/>
          </w:tcPr>
          <w:p w:rsidR="004848B4" w:rsidRPr="00AC3DE5" w:rsidRDefault="00FF50C2" w:rsidP="00E6798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FF50C2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i/>
                <w:iCs/>
                <w:sz w:val="24"/>
                <w:szCs w:val="24"/>
              </w:rPr>
              <w:t>4</w:t>
            </w:r>
          </w:p>
        </w:tc>
      </w:tr>
      <w:tr w:rsidR="004848B4" w:rsidRPr="00AC3DE5" w:rsidTr="00FF50C2">
        <w:tc>
          <w:tcPr>
            <w:tcW w:w="7904" w:type="dxa"/>
            <w:shd w:val="clear" w:color="auto" w:fill="auto"/>
          </w:tcPr>
          <w:p w:rsidR="004848B4" w:rsidRPr="00AC3DE5" w:rsidRDefault="004848B4" w:rsidP="00AC3DE5">
            <w:pPr>
              <w:ind w:left="5954" w:hanging="5954"/>
              <w:rPr>
                <w:rFonts w:ascii="Times New Roman" w:hAnsi="Times New Roman"/>
                <w:i/>
                <w:iCs/>
                <w:color w:val="0070C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Промежуточная аттестация- </w:t>
            </w:r>
            <w:r w:rsidR="00FF50C2" w:rsidRPr="00AC3DE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Экзамен</w:t>
            </w:r>
          </w:p>
        </w:tc>
        <w:tc>
          <w:tcPr>
            <w:tcW w:w="1800" w:type="dxa"/>
            <w:shd w:val="clear" w:color="auto" w:fill="auto"/>
          </w:tcPr>
          <w:p w:rsidR="004848B4" w:rsidRPr="00AC3DE5" w:rsidRDefault="004848B4" w:rsidP="00FF50C2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2D6979" w:rsidRPr="00AC3DE5" w:rsidRDefault="002D6979" w:rsidP="00880EF4">
      <w:pPr>
        <w:rPr>
          <w:rFonts w:ascii="Times New Roman" w:hAnsi="Times New Roman"/>
          <w:sz w:val="24"/>
          <w:szCs w:val="24"/>
        </w:rPr>
        <w:sectPr w:rsidR="002D6979" w:rsidRPr="00AC3DE5" w:rsidSect="00B10F74">
          <w:pgSz w:w="11906" w:h="16838"/>
          <w:pgMar w:top="1134" w:right="850" w:bottom="993" w:left="1701" w:header="708" w:footer="708" w:gutter="0"/>
          <w:cols w:space="720"/>
          <w:docGrid w:linePitch="299"/>
        </w:sectPr>
      </w:pPr>
    </w:p>
    <w:p w:rsidR="002D6979" w:rsidRPr="00AC3DE5" w:rsidRDefault="002D6979" w:rsidP="002D6979">
      <w:pPr>
        <w:pStyle w:val="a7"/>
        <w:ind w:left="831"/>
        <w:rPr>
          <w:b/>
        </w:rPr>
      </w:pPr>
      <w:r w:rsidRPr="00AC3DE5">
        <w:rPr>
          <w:b/>
        </w:rPr>
        <w:t xml:space="preserve">2.2. Тематический план и </w:t>
      </w:r>
      <w:r w:rsidR="00154C68">
        <w:rPr>
          <w:b/>
        </w:rPr>
        <w:t xml:space="preserve">содержание учебной дисциплины </w:t>
      </w:r>
      <w:r w:rsidRPr="00AC3DE5">
        <w:rPr>
          <w:b/>
        </w:rPr>
        <w:t>ОП</w:t>
      </w:r>
      <w:r w:rsidR="00AD23A8">
        <w:rPr>
          <w:b/>
        </w:rPr>
        <w:t>Ц</w:t>
      </w:r>
      <w:bookmarkStart w:id="67" w:name="_GoBack"/>
      <w:bookmarkEnd w:id="67"/>
      <w:r w:rsidRPr="00AC3DE5">
        <w:rPr>
          <w:b/>
        </w:rPr>
        <w:t xml:space="preserve">.02 </w:t>
      </w:r>
      <w:r w:rsidR="00154C68">
        <w:rPr>
          <w:b/>
        </w:rPr>
        <w:t>«А</w:t>
      </w:r>
      <w:r w:rsidR="00154C68" w:rsidRPr="00AC3DE5">
        <w:rPr>
          <w:b/>
        </w:rPr>
        <w:t>рхитектура аппаратных средств</w:t>
      </w:r>
      <w:r w:rsidRPr="00AC3DE5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7628"/>
        <w:gridCol w:w="2191"/>
        <w:gridCol w:w="2564"/>
      </w:tblGrid>
      <w:tr w:rsidR="002D6979" w:rsidRPr="00AC3DE5" w:rsidTr="00BD2925">
        <w:trPr>
          <w:trHeight w:val="20"/>
        </w:trPr>
        <w:tc>
          <w:tcPr>
            <w:tcW w:w="789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94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45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Объём в часах</w:t>
            </w:r>
          </w:p>
        </w:tc>
        <w:tc>
          <w:tcPr>
            <w:tcW w:w="872" w:type="pct"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2D6979" w:rsidRPr="00AC3DE5" w:rsidTr="00BD2925">
        <w:trPr>
          <w:trHeight w:val="305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Введение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5.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9.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ОК 10.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1.4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2.4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ПК 3.6</w:t>
            </w:r>
          </w:p>
          <w:p w:rsidR="004848B4" w:rsidRPr="00AC3DE5" w:rsidRDefault="004848B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ЛР 13-ЛР-15</w:t>
            </w:r>
          </w:p>
        </w:tc>
      </w:tr>
      <w:tr w:rsidR="002D6979" w:rsidRPr="00AC3DE5" w:rsidTr="00BD2925">
        <w:trPr>
          <w:trHeight w:val="412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F3745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Понятия аппаратных средств ЭВМ, архитектуры аппаратных средств.</w:t>
            </w:r>
          </w:p>
        </w:tc>
        <w:tc>
          <w:tcPr>
            <w:tcW w:w="745" w:type="pct"/>
            <w:vAlign w:val="center"/>
          </w:tcPr>
          <w:p w:rsidR="002D6979" w:rsidRPr="00AC3DE5" w:rsidRDefault="00B2271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 Вычислительные приборы и устройства 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43100D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Тема 1.1.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Классы вычислительных машин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371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История развития вычислительных устройств и приборов. Классификация ЭВМ: по принципу действия, по поколения, назначению, по размерам и функциональным возможностям</w:t>
            </w:r>
            <w:r w:rsidR="00BB0597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A35989" w:rsidRPr="00AC3DE5" w:rsidRDefault="00A35989" w:rsidP="00B3713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№1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М</w:t>
            </w:r>
            <w:r w:rsidRPr="00AC3DE5">
              <w:rPr>
                <w:rStyle w:val="apple-style-span"/>
                <w:rFonts w:ascii="Times New Roman" w:hAnsi="Times New Roman"/>
                <w:sz w:val="24"/>
                <w:szCs w:val="24"/>
              </w:rPr>
              <w:t>етоды классификации компьютеров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 Архитектура и принципы работы основных логических блоков системы</w:t>
            </w:r>
            <w:r w:rsidR="00B22712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43100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38</w:t>
            </w:r>
          </w:p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Тема 2.1 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Логические основы ЭВМ, элементы и узлы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06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логические операции и схемы: конъюнкция, дизъюнкция, отрицание. Таблицы истинности. Схемные логические элементы: регистры, триггеры, сумматоры, мультиплексор, демультиплексор, шифратор, дешифратор, компаратор. Принципы работы, таблица истинности, логические выражения, схема.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2.2.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Принципы организации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Базовые представления об архитектуре ЭВМ. Принципы (архитектура) фон Неймана. Простейшие типы архитектур. Принцип открытой архитектуры. Магистрально-модульный принцип организации ЭВМ. Классификация параллельных компьютеров. Классификация архитектур вычислительных систем: классическая архитектура, классификация Флинна.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физических устройств, цифровой логический уровень.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Микроархитектурный уровень (локальная память, АЛУ), работа тракта данных, микропрограммное управление. </w:t>
            </w:r>
          </w:p>
          <w:p w:rsidR="007C5B48" w:rsidRPr="00AC3DE5" w:rsidRDefault="007C5B48" w:rsidP="007C5B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Уровень архитектуры команд, система команд. Уровень операционной системы – гибридный уровень с использованием операционной системы (интерпретатор) и аппаратным обеспечением. </w:t>
            </w:r>
          </w:p>
          <w:p w:rsidR="007C5B48" w:rsidRPr="00AC3DE5" w:rsidRDefault="007C5B48" w:rsidP="008F3B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Уровень ассемблера – язык низкого уровня, транслятора, отражающего реальные физические (аппаратные) средства.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2.3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Классификация и типовая структура микропроцессоров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работы и функционирование процессора. Микропроцессоры типа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MISC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Характеристики и структура микропроцессора. Устройство управления, арифметико-логическое устройство, микропроцессорная память: назначение, упрощенные функциональные схемы.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2.4.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Технологии повышения производительности процессоров</w:t>
            </w:r>
          </w:p>
        </w:tc>
        <w:tc>
          <w:tcPr>
            <w:tcW w:w="2594" w:type="pct"/>
          </w:tcPr>
          <w:p w:rsidR="002D6979" w:rsidRPr="00AC3DE5" w:rsidRDefault="002D6979" w:rsidP="005266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команд процессора. Регистры процессора: сущность, назначение, типы. Параллелизм вычислений. Конвейеризация вычислений. Суперскаляризация. Матричные и векторные процессоры. Динамическое исполнение. Технология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Hyper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Threading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. Режимы работы процессора: характеристики реального, защищенного и виртуального реального.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131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2.5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Компоненты системного блока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8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Системные платы. Виды, характеристики, форм-факторы. Типы интерфейсов: последовательный, параллельный, радиальный. Принцип организации интерфейсов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8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Корпуса ПК.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62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Блоки питания.  Виды, характеристики, форм-факторы.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30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шины расширения, принцип построения шин, характеристики, параметры,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356"/>
        </w:trPr>
        <w:tc>
          <w:tcPr>
            <w:tcW w:w="789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5E4B5E" w:rsidRPr="00AC3DE5" w:rsidRDefault="002D697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Прямой доступ к памяти. Прерывания. Драйверы. </w:t>
            </w:r>
          </w:p>
          <w:p w:rsidR="00A35989" w:rsidRPr="00AC3DE5" w:rsidRDefault="00A35989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№2</w:t>
            </w:r>
            <w:r w:rsidR="00FA64A9" w:rsidRPr="00AC3DE5">
              <w:rPr>
                <w:rStyle w:val="FontStyle18"/>
                <w:b w:val="0"/>
                <w:sz w:val="24"/>
                <w:szCs w:val="24"/>
              </w:rPr>
              <w:t>Структурная схема персонального компьютера.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2.6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Запоминающие устройства ЭВМ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Виды памяти в технических средствах информатизации: постоянная, переменная, внутренняя, внешняя. Принципы хранения информации. Накопители на жестких магнитных дисках. Приводы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),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BD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ROM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AC3D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RW</w:t>
            </w: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  <w:p w:rsidR="002D6979" w:rsidRPr="00AC3DE5" w:rsidRDefault="002D697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Разновидности Flash памяти и принцип хранения данных. Накопители Flash-память с USB интерфейсом</w:t>
            </w:r>
          </w:p>
          <w:p w:rsidR="00DA7922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Назначение ПЗУ. Принцип хранения информации в ПЗУ.  Режимы работы ПЗУ: запись, хранение, считывание, стирание.</w:t>
            </w:r>
          </w:p>
          <w:p w:rsidR="00D26ED7" w:rsidRPr="00AC3DE5" w:rsidRDefault="00DA792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Классификация ПЗУ в зависимости от технологии изготовления, способа записи, хранения и стирания информации. Масочные, программируемые ПЗУ, стираемое программируемое ПЗУ, электронно-пере</w:t>
            </w:r>
            <w:r w:rsidR="005A6FED"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программируемое ПЗУ</w:t>
            </w: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. Программатор и его назначение.</w:t>
            </w:r>
          </w:p>
          <w:p w:rsidR="00FA64A9" w:rsidRPr="00AC3DE5" w:rsidRDefault="00FA64A9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№3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Внешние запоминающие устройства. Запись информации на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C3DE5">
              <w:rPr>
                <w:rFonts w:ascii="Times New Roman" w:hAnsi="Times New Roman"/>
                <w:sz w:val="24"/>
                <w:szCs w:val="24"/>
                <w:lang w:val="en-US"/>
              </w:rPr>
              <w:t>DVD</w:t>
            </w:r>
            <w:r w:rsidRPr="00AC3D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331A02">
        <w:trPr>
          <w:trHeight w:val="280"/>
        </w:trPr>
        <w:tc>
          <w:tcPr>
            <w:tcW w:w="789" w:type="pct"/>
            <w:vMerge w:val="restart"/>
          </w:tcPr>
          <w:p w:rsidR="00E0160E" w:rsidRPr="00AC3DE5" w:rsidRDefault="00E0160E" w:rsidP="00E0160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2.7. Физическая структура микропроцессора.</w:t>
            </w:r>
          </w:p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E016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0160E" w:rsidRPr="00AC3DE5" w:rsidTr="00BD2925">
        <w:trPr>
          <w:trHeight w:val="20"/>
        </w:trPr>
        <w:tc>
          <w:tcPr>
            <w:tcW w:w="789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Физическая структура микропроцессора (МП): ядро МП, исполняющий модуль, АЛУ целочисленной арифметики, регистры, блок АЛУ с плавающей точкой, кэш чисел и команд, блоки декодирования инструкций, их спекулятивного исполнения и предсказания ветвлений, интерфейсные шины и связь с системной шиной.</w:t>
            </w:r>
          </w:p>
          <w:p w:rsidR="00E0160E" w:rsidRPr="00AC3DE5" w:rsidRDefault="00E0160E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Функциональные части МП. Операционная (АЛУ и УУ) и микропроцессорная память (МПП). Интерфейсная часть: адресные регистры МПП, блок регистров команд, регистры памяти для хранения кодов команд, схемы управления шинами и портами.</w:t>
            </w:r>
          </w:p>
          <w:p w:rsidR="00FA64A9" w:rsidRPr="00AC3DE5" w:rsidRDefault="00FA64A9" w:rsidP="001A6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№4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Структурная схема центрального процессора.</w:t>
            </w:r>
          </w:p>
        </w:tc>
        <w:tc>
          <w:tcPr>
            <w:tcW w:w="745" w:type="pct"/>
            <w:vAlign w:val="center"/>
          </w:tcPr>
          <w:p w:rsidR="00E0160E" w:rsidRPr="00AC3DE5" w:rsidRDefault="00E0160E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0160E" w:rsidRPr="00AC3DE5" w:rsidRDefault="00E0160E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 w:val="restart"/>
          </w:tcPr>
          <w:p w:rsidR="00331A02" w:rsidRPr="00AC3DE5" w:rsidRDefault="00331A02" w:rsidP="00AB35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2.8.</w:t>
            </w:r>
            <w:r w:rsidR="00AB3544"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</w:t>
            </w: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стройство управления.</w:t>
            </w:r>
          </w:p>
        </w:tc>
        <w:tc>
          <w:tcPr>
            <w:tcW w:w="2594" w:type="pct"/>
          </w:tcPr>
          <w:p w:rsidR="00331A02" w:rsidRPr="00AC3DE5" w:rsidRDefault="00331A02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31A02" w:rsidRPr="00AC3DE5" w:rsidTr="00BD2925">
        <w:trPr>
          <w:trHeight w:val="20"/>
        </w:trPr>
        <w:tc>
          <w:tcPr>
            <w:tcW w:w="789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Устройство управления: функциональная схема, назначение основных узлов.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Состав УУ: регистр команд (РК), дешифратор операций, ПЗУ микропрограмм, узел формирования адреса, внутренняя интерфейсная шина данных, адреса, инструкций.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Основы программирования микропроцессора: выбор и дешифрация команд из основной памяти (ОП), выбор данных из регистров общего назначения и микропроцессорной памяти, обработка данных и их запись в ОП (регистры), выработка управляющих сигналов, выбор очередной команды и т.п.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Связь между отдельными блоками при обработке данных.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Характеристики процессора (микропроцессора). Тактовая частота задающего генератора, системной шины и шины данных. Разрядность МП; разрядность адресной шины (адресное пространство). </w:t>
            </w:r>
          </w:p>
          <w:p w:rsidR="00331A02" w:rsidRPr="00AC3DE5" w:rsidRDefault="00331A02" w:rsidP="00331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Кэш-память: кэш-память первого уровня (L1), встроенная, и кэш-память второго уровня (L2), выносная. Состав команд. Напряжение питания и др.</w:t>
            </w:r>
          </w:p>
          <w:p w:rsidR="000C6474" w:rsidRPr="00AC3DE5" w:rsidRDefault="000C6474" w:rsidP="000C6474">
            <w:pPr>
              <w:shd w:val="clear" w:color="auto" w:fill="FFFFFF"/>
              <w:rPr>
                <w:rFonts w:ascii="Times New Roman" w:hAnsi="Times New Roman"/>
                <w:b/>
                <w:kern w:val="16"/>
                <w:sz w:val="24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331A02" w:rsidRPr="00AC3DE5" w:rsidRDefault="00331A02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331A02" w:rsidRPr="00AC3DE5" w:rsidRDefault="00331A02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 w:val="restart"/>
          </w:tcPr>
          <w:p w:rsidR="00E36624" w:rsidRPr="00AC3DE5" w:rsidRDefault="00E36624" w:rsidP="003373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2.9Интерфейсная часть микропроцессора</w:t>
            </w:r>
          </w:p>
        </w:tc>
        <w:tc>
          <w:tcPr>
            <w:tcW w:w="2594" w:type="pct"/>
          </w:tcPr>
          <w:p w:rsidR="00E36624" w:rsidRPr="00AC3DE5" w:rsidRDefault="00E36624" w:rsidP="005A6F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6624" w:rsidRPr="00AC3DE5" w:rsidTr="00BD2925">
        <w:trPr>
          <w:trHeight w:val="20"/>
        </w:trPr>
        <w:tc>
          <w:tcPr>
            <w:tcW w:w="789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Интерфейсная часть МП: назначение и состав. Порты ввода-вывода, адресные регистры микропрограммной памяти (МПП), узел формирования адреса, блок регистров команд, внутренняя интерфейсная шина микропроцессора (МП). </w:t>
            </w:r>
          </w:p>
          <w:p w:rsidR="00E36624" w:rsidRPr="00AC3DE5" w:rsidRDefault="00E36624" w:rsidP="00E366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AC3DE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Схемы управления шиной и портами ввода-вывода. Функции всех узлов. Общие понятия организации работы с устройствами ввода-вывода.</w:t>
            </w:r>
          </w:p>
          <w:p w:rsidR="00EE0F8C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Выбор вычислительной системы</w:t>
            </w:r>
          </w:p>
        </w:tc>
        <w:tc>
          <w:tcPr>
            <w:tcW w:w="745" w:type="pct"/>
            <w:vAlign w:val="center"/>
          </w:tcPr>
          <w:p w:rsidR="00E36624" w:rsidRPr="00AC3DE5" w:rsidRDefault="00E36624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E36624" w:rsidRPr="00AC3DE5" w:rsidRDefault="00E36624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3383" w:type="pct"/>
            <w:gridSpan w:val="2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3.Периферийные устройства</w:t>
            </w:r>
          </w:p>
        </w:tc>
        <w:tc>
          <w:tcPr>
            <w:tcW w:w="745" w:type="pct"/>
            <w:vMerge w:val="restart"/>
            <w:vAlign w:val="center"/>
          </w:tcPr>
          <w:p w:rsidR="002D6979" w:rsidRPr="00AC3DE5" w:rsidRDefault="00B22712" w:rsidP="005921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92183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3.1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Периферийные устройства вычислительной техники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2D6979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 xml:space="preserve">Мониторы и видеоадаптеры. Устройство, принцип действия, подключение. Проекционные аппараты. Системы обработки и воспроизведения аудиоинформации. 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E814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Принтеры. Устройство, принцип действия, подключение. Сканеры. Устройство, принцип действия, подключение. Клавиатура. Мышь. Устройство, принцип действия, подключение</w:t>
            </w:r>
            <w:r w:rsidR="00EE0F8C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2D6979" w:rsidRPr="00AC3DE5" w:rsidRDefault="00EE0F8C" w:rsidP="005E4B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AC3DE5">
              <w:rPr>
                <w:rStyle w:val="aa"/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FontStyle18"/>
                <w:b w:val="0"/>
                <w:sz w:val="24"/>
                <w:szCs w:val="24"/>
              </w:rPr>
              <w:t>Устройства и стандартные интерфейсы ПК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20"/>
        </w:trPr>
        <w:tc>
          <w:tcPr>
            <w:tcW w:w="789" w:type="pct"/>
            <w:vMerge w:val="restart"/>
            <w:vAlign w:val="center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Тема 3.2</w:t>
            </w:r>
          </w:p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</w:t>
            </w:r>
          </w:p>
        </w:tc>
        <w:tc>
          <w:tcPr>
            <w:tcW w:w="2594" w:type="pct"/>
          </w:tcPr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695"/>
        </w:trPr>
        <w:tc>
          <w:tcPr>
            <w:tcW w:w="789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94" w:type="pct"/>
          </w:tcPr>
          <w:p w:rsidR="00EE0F8C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Нестандартные периферийные устройства: манипуляторы (джойстик, трекбол), дигитайзер, мониторы</w:t>
            </w:r>
            <w:r w:rsidR="00EE0F8C" w:rsidRPr="00AC3DE5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2D6979" w:rsidRPr="00AC3DE5" w:rsidRDefault="00EE0F8C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Практическое занятие №</w:t>
            </w:r>
            <w:r w:rsidR="005E4B5E"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AC3D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C3DE5">
              <w:rPr>
                <w:rStyle w:val="af0"/>
                <w:rFonts w:ascii="Times New Roman" w:hAnsi="Times New Roman"/>
                <w:b w:val="0"/>
                <w:sz w:val="24"/>
                <w:szCs w:val="24"/>
              </w:rPr>
              <w:t>Анализ компонентов системного блока и подключаемого оборудования</w:t>
            </w:r>
          </w:p>
          <w:p w:rsidR="002D6979" w:rsidRPr="00AC3DE5" w:rsidRDefault="002D6979" w:rsidP="00BD2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745" w:type="pct"/>
            <w:vMerge/>
            <w:vAlign w:val="center"/>
          </w:tcPr>
          <w:p w:rsidR="002D6979" w:rsidRPr="00AC3DE5" w:rsidRDefault="002D6979" w:rsidP="00BD292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2" w:type="pct"/>
            <w:vMerge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745" w:type="pct"/>
            <w:vAlign w:val="center"/>
          </w:tcPr>
          <w:p w:rsidR="002D6979" w:rsidRPr="00AC3DE5" w:rsidRDefault="00BB0597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BD2925">
        <w:trPr>
          <w:trHeight w:val="426"/>
        </w:trPr>
        <w:tc>
          <w:tcPr>
            <w:tcW w:w="3383" w:type="pct"/>
            <w:gridSpan w:val="2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745" w:type="pct"/>
            <w:vAlign w:val="center"/>
          </w:tcPr>
          <w:p w:rsidR="002D6979" w:rsidRPr="00AC3DE5" w:rsidRDefault="00AC3DE5" w:rsidP="00BD292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872" w:type="pct"/>
          </w:tcPr>
          <w:p w:rsidR="002D6979" w:rsidRPr="00AC3DE5" w:rsidRDefault="002D6979" w:rsidP="00BD292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2D6979" w:rsidRPr="00AC3DE5" w:rsidRDefault="002D6979" w:rsidP="002D6979">
      <w:pPr>
        <w:pStyle w:val="a7"/>
        <w:ind w:left="709"/>
        <w:rPr>
          <w:i/>
        </w:rPr>
      </w:pPr>
    </w:p>
    <w:p w:rsidR="002D6979" w:rsidRPr="00AC3DE5" w:rsidRDefault="002D6979" w:rsidP="002D6979">
      <w:pPr>
        <w:ind w:firstLine="709"/>
        <w:rPr>
          <w:rFonts w:ascii="Times New Roman" w:hAnsi="Times New Roman"/>
          <w:i/>
          <w:sz w:val="24"/>
          <w:szCs w:val="24"/>
        </w:rPr>
        <w:sectPr w:rsidR="002D6979" w:rsidRPr="00AC3DE5" w:rsidSect="00351FD0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D6979" w:rsidRPr="00AC3DE5" w:rsidRDefault="002D6979" w:rsidP="00C27C92">
      <w:pPr>
        <w:pStyle w:val="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8" w:name="_Toc525240990"/>
      <w:r w:rsidRPr="00AC3DE5">
        <w:rPr>
          <w:rFonts w:ascii="Times New Roman" w:hAnsi="Times New Roman" w:cs="Times New Roman"/>
          <w:color w:val="auto"/>
          <w:sz w:val="24"/>
          <w:szCs w:val="24"/>
        </w:rPr>
        <w:t>3. УСЛОВИЯ РЕАЛИЗАЦИИ ПРОГРАММЫ УЧЕБНОЙ ДИСЦИПЛИНЫ «ОП</w:t>
      </w:r>
      <w:r w:rsidR="00CF2779" w:rsidRPr="00AC3DE5">
        <w:rPr>
          <w:rFonts w:ascii="Times New Roman" w:hAnsi="Times New Roman" w:cs="Times New Roman"/>
          <w:color w:val="auto"/>
          <w:sz w:val="24"/>
          <w:szCs w:val="24"/>
        </w:rPr>
        <w:t>Ц</w:t>
      </w:r>
      <w:r w:rsidRPr="00AC3DE5">
        <w:rPr>
          <w:rFonts w:ascii="Times New Roman" w:hAnsi="Times New Roman" w:cs="Times New Roman"/>
          <w:color w:val="auto"/>
          <w:sz w:val="24"/>
          <w:szCs w:val="24"/>
        </w:rPr>
        <w:t>.02 АРХИТЕКТУРА АППАРАТНЫХ СРЕДСТВ»</w:t>
      </w:r>
      <w:bookmarkEnd w:id="68"/>
    </w:p>
    <w:p w:rsidR="00C27C92" w:rsidRPr="00AC3DE5" w:rsidRDefault="00C27C92" w:rsidP="00C27C92">
      <w:pPr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E72FC" w:rsidRPr="00AC3DE5" w:rsidRDefault="002D6979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Лаборатория «Вычислительной техники, архитектуры персонального компьютера и периферийных устройств», оснащенная необходимым для реализации программы учебной дисциплины оборудованием</w:t>
      </w:r>
      <w:r w:rsidR="001E72FC" w:rsidRPr="00AC3DE5">
        <w:rPr>
          <w:rFonts w:ascii="Times New Roman" w:hAnsi="Times New Roman"/>
          <w:bCs/>
          <w:sz w:val="24"/>
          <w:szCs w:val="24"/>
        </w:rPr>
        <w:t>: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12-15 компьютеров обучающихся и 1 компьютер преподавателя (аппаратное обеспечение: не менее 2 сетевых плат, процессор не ниже Core i3, оперативная память объемом не менее 8 Гб; HD 500 Gb или больше программное обеспечение: операционные системы Windows, UNIX, пакет офисных программ, пакет САПР);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</w:t>
      </w:r>
      <w:r w:rsidR="003B39AF">
        <w:t xml:space="preserve">ное обеспечение: Windows Server </w:t>
      </w:r>
      <w:r w:rsidRPr="00AC3DE5">
        <w:t xml:space="preserve">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Технические средства обучения: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Компьютеры с лицензионным программным обеспечением</w:t>
      </w:r>
    </w:p>
    <w:p w:rsidR="001E72FC" w:rsidRPr="00AC3DE5" w:rsidRDefault="001E72FC" w:rsidP="001E72FC">
      <w:pPr>
        <w:pStyle w:val="a7"/>
        <w:numPr>
          <w:ilvl w:val="0"/>
          <w:numId w:val="6"/>
        </w:numPr>
        <w:tabs>
          <w:tab w:val="left" w:pos="851"/>
        </w:tabs>
        <w:suppressAutoHyphens/>
        <w:spacing w:before="0" w:after="0" w:line="360" w:lineRule="auto"/>
        <w:ind w:left="0" w:firstLine="709"/>
        <w:jc w:val="both"/>
      </w:pPr>
      <w:r w:rsidRPr="00AC3DE5">
        <w:t>Интерактивная доска</w:t>
      </w:r>
    </w:p>
    <w:p w:rsidR="001E72FC" w:rsidRPr="00AC3DE5" w:rsidRDefault="001E72FC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sz w:val="24"/>
          <w:szCs w:val="24"/>
        </w:rPr>
        <w:t>•</w:t>
      </w:r>
      <w:r w:rsidRPr="00AC3DE5">
        <w:rPr>
          <w:rFonts w:ascii="Times New Roman" w:hAnsi="Times New Roman"/>
          <w:sz w:val="24"/>
          <w:szCs w:val="24"/>
        </w:rPr>
        <w:tab/>
        <w:t>Проектор</w:t>
      </w:r>
    </w:p>
    <w:p w:rsidR="001E72FC" w:rsidRPr="00AC3DE5" w:rsidRDefault="001E72FC" w:rsidP="001E72FC">
      <w:pPr>
        <w:tabs>
          <w:tab w:val="left" w:pos="851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sz w:val="24"/>
          <w:szCs w:val="24"/>
        </w:rPr>
        <w:t>•</w:t>
      </w:r>
      <w:r w:rsidRPr="00AC3DE5">
        <w:rPr>
          <w:rFonts w:ascii="Times New Roman" w:hAnsi="Times New Roman"/>
          <w:sz w:val="24"/>
          <w:szCs w:val="24"/>
        </w:rPr>
        <w:tab/>
        <w:t>Программное обеспечение общего и профессионального назначения.</w:t>
      </w: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C3DE5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D6979" w:rsidRPr="00AC3DE5" w:rsidRDefault="002D6979" w:rsidP="003C2AED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C3DE5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AC3DE5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2D6979" w:rsidRPr="00AC3DE5" w:rsidRDefault="002D6979" w:rsidP="003C2AED">
      <w:pPr>
        <w:spacing w:after="0" w:line="360" w:lineRule="auto"/>
        <w:ind w:left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2D6979" w:rsidRPr="00AC3DE5" w:rsidRDefault="002D6979" w:rsidP="003C2AED">
      <w:pPr>
        <w:spacing w:after="0" w:line="360" w:lineRule="auto"/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C3DE5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2D6979" w:rsidRPr="00AC3DE5" w:rsidRDefault="002D6979" w:rsidP="003C2AED">
      <w:pPr>
        <w:pStyle w:val="a3"/>
        <w:numPr>
          <w:ilvl w:val="0"/>
          <w:numId w:val="2"/>
        </w:numPr>
        <w:spacing w:line="360" w:lineRule="auto"/>
        <w:ind w:left="709" w:hanging="283"/>
        <w:contextualSpacing/>
        <w:jc w:val="both"/>
        <w:rPr>
          <w:b/>
          <w:lang w:val="ru-RU"/>
        </w:rPr>
      </w:pPr>
      <w:r w:rsidRPr="00AC3DE5">
        <w:rPr>
          <w:lang w:val="ru-RU"/>
        </w:rPr>
        <w:t xml:space="preserve">Колдаев В.Д. Архитектура ЭВМ: </w:t>
      </w:r>
      <w:r w:rsidRPr="00AC3DE5">
        <w:rPr>
          <w:bCs/>
          <w:lang w:val="ru-RU"/>
        </w:rPr>
        <w:t>учеб. пособие для СПО. –М.: ИД ФОРУМ: НИЦ Инфра-М. 201</w:t>
      </w:r>
      <w:r w:rsidR="00AC3DE5">
        <w:rPr>
          <w:bCs/>
          <w:lang w:val="ru-RU"/>
        </w:rPr>
        <w:t>9</w:t>
      </w:r>
      <w:r w:rsidRPr="00AC3DE5">
        <w:rPr>
          <w:bCs/>
          <w:lang w:val="ru-RU"/>
        </w:rPr>
        <w:t>.</w:t>
      </w:r>
    </w:p>
    <w:p w:rsidR="002D6979" w:rsidRPr="00AC3DE5" w:rsidRDefault="002D6979" w:rsidP="003C2AED">
      <w:pPr>
        <w:pStyle w:val="a7"/>
        <w:numPr>
          <w:ilvl w:val="0"/>
          <w:numId w:val="2"/>
        </w:numPr>
        <w:spacing w:before="0" w:after="0" w:line="360" w:lineRule="auto"/>
        <w:ind w:left="709" w:hanging="283"/>
        <w:contextualSpacing/>
        <w:jc w:val="both"/>
        <w:rPr>
          <w:b/>
        </w:rPr>
      </w:pPr>
      <w:r w:rsidRPr="00AC3DE5">
        <w:t>Сенкевич А.В. Архитектура ЭВМ и вычислительные с</w:t>
      </w:r>
      <w:r w:rsidR="00AC3DE5">
        <w:t>истемы –М.: ОИЦ «Академия», 2018</w:t>
      </w:r>
    </w:p>
    <w:p w:rsidR="002D6979" w:rsidRPr="00AC3DE5" w:rsidRDefault="002D6979" w:rsidP="002D697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D6979" w:rsidRPr="00AC3DE5" w:rsidRDefault="002D6979" w:rsidP="002D6979">
      <w:pPr>
        <w:contextualSpacing/>
        <w:rPr>
          <w:rFonts w:ascii="Times New Roman" w:hAnsi="Times New Roman"/>
          <w:b/>
          <w:i/>
          <w:sz w:val="24"/>
          <w:szCs w:val="24"/>
        </w:rPr>
      </w:pPr>
      <w:r w:rsidRPr="00AC3DE5">
        <w:rPr>
          <w:rFonts w:ascii="Times New Roman" w:hAnsi="Times New Roman"/>
          <w:b/>
          <w:i/>
          <w:sz w:val="24"/>
          <w:szCs w:val="24"/>
        </w:rPr>
        <w:br w:type="page"/>
      </w:r>
    </w:p>
    <w:p w:rsidR="002D6979" w:rsidRPr="00AC3DE5" w:rsidRDefault="002D6979" w:rsidP="00501951">
      <w:pPr>
        <w:pStyle w:val="1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bookmarkStart w:id="69" w:name="_Toc525240916"/>
      <w:bookmarkStart w:id="70" w:name="_Toc525240991"/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4.</w:t>
      </w:r>
      <w:bookmarkEnd w:id="69"/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КОНТРОЛЬ И ОЦЕНКА РЕЗУЛЬТАТОВ ОСВОЕНИЯ УЧЕБНОЙ ДИСЦИПЛИНЫ «ОП</w:t>
      </w:r>
      <w:r w:rsidR="00CF2779"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Ц</w:t>
      </w:r>
      <w:r w:rsidRPr="00AC3DE5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.02 АРХИТЕКТУРА АППАРАТНЫХ СРЕДСТВ»</w:t>
      </w:r>
      <w:bookmarkEnd w:id="70"/>
    </w:p>
    <w:tbl>
      <w:tblPr>
        <w:tblW w:w="524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3376"/>
        <w:gridCol w:w="2819"/>
      </w:tblGrid>
      <w:tr w:rsidR="002D6979" w:rsidRPr="00AC3DE5" w:rsidTr="00590E38"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23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439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2D6979" w:rsidRPr="00AC3DE5" w:rsidTr="00590E38">
        <w:trPr>
          <w:trHeight w:val="735"/>
        </w:trPr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723" w:type="pct"/>
            <w:vMerge w:val="restart"/>
          </w:tcPr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D6979" w:rsidRPr="00AC3DE5" w:rsidRDefault="002D6979" w:rsidP="006C4FD4">
            <w:pPr>
              <w:spacing w:after="0" w:line="288" w:lineRule="atLeast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439" w:type="pct"/>
            <w:vMerge w:val="restart"/>
          </w:tcPr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заданий, результатов выполнения практических работ, устный индивидуальный опрос.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8411"/>
        </w:trPr>
        <w:tc>
          <w:tcPr>
            <w:tcW w:w="1837" w:type="pct"/>
          </w:tcPr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построение цифровых вычислительных систем и их архитектурные особенности;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основных логических блоков системы;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параллелизм и конвейеризацию вычислений;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классификацию вычислительных платформ;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вычислений в многопроцессорных и многоядерных системах;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принципы работы кэш-памяти;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повышение производительности многопроцессорных и многоядерных систем;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энергосберегающие технологии;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основные конструктивные элементы средств вычислительной техники;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периферийные устройства вычислительной техники;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нестандартные периферийные устройства;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назначение и принципы работы основных узлов современных технических средств; </w:t>
            </w:r>
          </w:p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структурные схемы и порядок взаимодействия компонентов современных технических средств</w:t>
            </w:r>
          </w:p>
          <w:p w:rsidR="003C2AED" w:rsidRPr="00AC3DE5" w:rsidRDefault="003C2AED" w:rsidP="006C4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39" w:type="pct"/>
            <w:vMerge/>
          </w:tcPr>
          <w:p w:rsidR="002D6979" w:rsidRPr="00AC3DE5" w:rsidRDefault="002D6979" w:rsidP="006C4FD4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789"/>
        </w:trPr>
        <w:tc>
          <w:tcPr>
            <w:tcW w:w="1837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дисциплины:</w:t>
            </w: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2D6979" w:rsidRPr="00AC3DE5" w:rsidTr="00590E38">
        <w:trPr>
          <w:trHeight w:val="4579"/>
        </w:trPr>
        <w:tc>
          <w:tcPr>
            <w:tcW w:w="1837" w:type="pct"/>
          </w:tcPr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определять оптимальную конфигурацию оборудования и характеристики устройств для конкретных задач;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идентифицировать основные узлы персонального компьютера, разъемы для подключения внешних устройств;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выбирать рациональную конфигурацию оборудования в соответствии с решаемой задачей;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>определять совместимость аппаратного и программного обеспечения;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осуществлять модернизацию аппаратных средств;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пользоваться основными видами современной вычислительной техники, периферийных и мобильных устройств и других технических средств; </w:t>
            </w:r>
          </w:p>
          <w:p w:rsidR="002D6979" w:rsidRPr="00AC3DE5" w:rsidRDefault="002D6979" w:rsidP="006C4FD4">
            <w:pPr>
              <w:rPr>
                <w:rFonts w:ascii="Times New Roman" w:hAnsi="Times New Roman"/>
                <w:sz w:val="24"/>
                <w:szCs w:val="24"/>
              </w:rPr>
            </w:pPr>
            <w:r w:rsidRPr="00AC3DE5">
              <w:rPr>
                <w:rFonts w:ascii="Times New Roman" w:hAnsi="Times New Roman"/>
                <w:sz w:val="24"/>
                <w:szCs w:val="24"/>
              </w:rPr>
              <w:t xml:space="preserve">правильно эксплуатировать и устранять типичные выявленные дефекты технических средств. 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уровни физических устройств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микроархитектурный уровень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программировать с микропроцессорными системами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программатор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осуществлять связь между программируемыми ПЗУ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функциональные части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физическую структуру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основные команды 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использовать подпрограммы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связь между отдельными блоками при обработке данных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определять основные характеристики устройства управления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  <w:r w:rsidRPr="00AC3DE5">
              <w:t>подбирать интерфейсные части микропроцессора</w:t>
            </w:r>
          </w:p>
          <w:p w:rsidR="00A816E3" w:rsidRPr="00AC3DE5" w:rsidRDefault="00A816E3" w:rsidP="006C4FD4">
            <w:pPr>
              <w:pStyle w:val="a7"/>
              <w:snapToGrid w:val="0"/>
              <w:spacing w:before="0" w:after="0" w:line="276" w:lineRule="auto"/>
              <w:ind w:left="0"/>
              <w:contextualSpacing/>
              <w:jc w:val="both"/>
            </w:pPr>
          </w:p>
          <w:p w:rsidR="003C2AED" w:rsidRPr="006C4FD4" w:rsidRDefault="00A816E3" w:rsidP="006C4FD4">
            <w:pPr>
              <w:pStyle w:val="a3"/>
              <w:widowControl/>
              <w:spacing w:after="200" w:line="276" w:lineRule="auto"/>
              <w:rPr>
                <w:lang w:val="ru-RU" w:eastAsia="ru-RU"/>
              </w:rPr>
            </w:pPr>
            <w:r w:rsidRPr="006C4FD4">
              <w:rPr>
                <w:lang w:val="ru-RU" w:eastAsia="ru-RU"/>
              </w:rPr>
              <w:t>Определять схемы управления системной шиной</w:t>
            </w:r>
          </w:p>
        </w:tc>
        <w:tc>
          <w:tcPr>
            <w:tcW w:w="1723" w:type="pct"/>
            <w:vMerge/>
          </w:tcPr>
          <w:p w:rsidR="002D6979" w:rsidRPr="00AC3DE5" w:rsidRDefault="002D6979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2D6979" w:rsidRPr="00AC3DE5" w:rsidRDefault="002D6979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и оценивание выполнения практических работ.</w:t>
            </w:r>
          </w:p>
          <w:p w:rsidR="002D6979" w:rsidRPr="00AC3DE5" w:rsidRDefault="002D6979" w:rsidP="006C4FD4">
            <w:pPr>
              <w:spacing w:after="0" w:line="36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C3DE5"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работ</w:t>
            </w:r>
          </w:p>
        </w:tc>
      </w:tr>
      <w:tr w:rsidR="006C4FD4" w:rsidRPr="00AC3DE5" w:rsidTr="006C4FD4">
        <w:trPr>
          <w:trHeight w:val="307"/>
        </w:trPr>
        <w:tc>
          <w:tcPr>
            <w:tcW w:w="1837" w:type="pct"/>
          </w:tcPr>
          <w:p w:rsidR="006C4FD4" w:rsidRPr="006C4FD4" w:rsidRDefault="006C4FD4" w:rsidP="006C4FD4">
            <w:pPr>
              <w:pStyle w:val="2"/>
            </w:pPr>
            <w:r w:rsidRPr="006C4FD4">
              <w:t>Личностные результаты</w:t>
            </w:r>
          </w:p>
        </w:tc>
        <w:tc>
          <w:tcPr>
            <w:tcW w:w="1723" w:type="pct"/>
          </w:tcPr>
          <w:p w:rsidR="006C4FD4" w:rsidRPr="00AC3DE5" w:rsidRDefault="006C4FD4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439" w:type="pct"/>
          </w:tcPr>
          <w:p w:rsidR="006C4FD4" w:rsidRPr="00AC3DE5" w:rsidRDefault="006C4FD4" w:rsidP="006C4FD4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C4FD4" w:rsidRPr="00AC3DE5" w:rsidTr="006C4FD4">
        <w:trPr>
          <w:trHeight w:val="215"/>
        </w:trPr>
        <w:tc>
          <w:tcPr>
            <w:tcW w:w="1837" w:type="pct"/>
          </w:tcPr>
          <w:p w:rsidR="006C4FD4" w:rsidRPr="006C4FD4" w:rsidRDefault="006C4FD4" w:rsidP="006C4FD4">
            <w:pPr>
              <w:pStyle w:val="Style46"/>
              <w:widowControl/>
              <w:autoSpaceDE/>
              <w:autoSpaceDN/>
              <w:adjustRightInd/>
              <w:spacing w:line="276" w:lineRule="auto"/>
              <w:rPr>
                <w:rFonts w:eastAsiaTheme="minorEastAsia"/>
              </w:rPr>
            </w:pPr>
            <w:r w:rsidRPr="006C4FD4">
              <w:rPr>
                <w:rFonts w:eastAsiaTheme="minorEastAsia"/>
              </w:rPr>
              <w:t>ЛР 13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6C4FD4" w:rsidRDefault="006C4FD4" w:rsidP="006C4F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ЛР14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навыки анализа и интерпретации информации из различных источников с учетом нормативно-правовых норм</w:t>
            </w:r>
          </w:p>
          <w:p w:rsidR="006C4FD4" w:rsidRDefault="006C4FD4" w:rsidP="006C4FD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ЛР15 </w:t>
            </w:r>
            <w:r w:rsidRPr="000C1204">
              <w:rPr>
                <w:rFonts w:ascii="Times New Roman" w:hAnsi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1723" w:type="pct"/>
          </w:tcPr>
          <w:p w:rsidR="006C4FD4" w:rsidRPr="00AC3DE5" w:rsidRDefault="00292FA7" w:rsidP="006C4FD4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962E1"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1439" w:type="pct"/>
          </w:tcPr>
          <w:p w:rsidR="00292FA7" w:rsidRPr="002962E1" w:rsidRDefault="00292FA7" w:rsidP="00292F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292FA7" w:rsidRPr="002962E1" w:rsidRDefault="00292FA7" w:rsidP="00292FA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экспертная оценка;</w:t>
            </w:r>
          </w:p>
          <w:p w:rsidR="006C4FD4" w:rsidRPr="00AC3DE5" w:rsidRDefault="00292FA7" w:rsidP="00292FA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962E1">
              <w:rPr>
                <w:rFonts w:ascii="Times New Roman" w:hAnsi="Times New Roman"/>
                <w:bCs/>
                <w:sz w:val="24"/>
                <w:szCs w:val="24"/>
              </w:rPr>
              <w:t>наблюдение</w:t>
            </w:r>
          </w:p>
        </w:tc>
      </w:tr>
    </w:tbl>
    <w:p w:rsidR="002D6979" w:rsidRPr="00AC3DE5" w:rsidRDefault="002D6979" w:rsidP="002D6979">
      <w:pPr>
        <w:contextualSpacing/>
        <w:rPr>
          <w:rFonts w:ascii="Times New Roman" w:hAnsi="Times New Roman"/>
          <w:b/>
          <w:i/>
          <w:sz w:val="24"/>
          <w:szCs w:val="24"/>
        </w:rPr>
      </w:pPr>
    </w:p>
    <w:p w:rsidR="006941FD" w:rsidRDefault="006941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6941FD" w:rsidRPr="00E113FE" w:rsidRDefault="006941FD" w:rsidP="006941FD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b/>
          <w:color w:val="000000"/>
          <w:sz w:val="24"/>
          <w:szCs w:val="24"/>
        </w:rPr>
      </w:pPr>
      <w:r w:rsidRPr="00E113FE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6A3927" w:rsidRDefault="006A3927" w:rsidP="006941FD">
      <w:pPr>
        <w:rPr>
          <w:rFonts w:ascii="Times New Roman" w:hAnsi="Times New Roman"/>
          <w:color w:val="000000"/>
          <w:sz w:val="24"/>
          <w:szCs w:val="24"/>
        </w:rPr>
      </w:pP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6941FD" w:rsidRPr="00E113FE" w:rsidRDefault="006941FD" w:rsidP="006941FD">
      <w:pPr>
        <w:rPr>
          <w:rFonts w:ascii="Times New Roman" w:hAnsi="Times New Roman"/>
          <w:color w:val="000000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AA7830" w:rsidRPr="00AC3DE5" w:rsidRDefault="006941FD" w:rsidP="006941FD">
      <w:pPr>
        <w:rPr>
          <w:rFonts w:ascii="Times New Roman" w:hAnsi="Times New Roman"/>
          <w:sz w:val="24"/>
          <w:szCs w:val="24"/>
        </w:rPr>
      </w:pPr>
      <w:r w:rsidRPr="00E113FE"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</w:t>
      </w:r>
      <w:r w:rsidR="00D4600B">
        <w:rPr>
          <w:rFonts w:ascii="Times New Roman" w:hAnsi="Times New Roman"/>
          <w:color w:val="000000"/>
          <w:sz w:val="24"/>
          <w:szCs w:val="24"/>
        </w:rPr>
        <w:t xml:space="preserve">__________Протокол № ______ от </w:t>
      </w:r>
      <w:r w:rsidRPr="00E113FE">
        <w:rPr>
          <w:rFonts w:ascii="Times New Roman" w:hAnsi="Times New Roman"/>
          <w:color w:val="000000"/>
          <w:sz w:val="24"/>
          <w:szCs w:val="24"/>
        </w:rPr>
        <w:t>«_____»</w:t>
      </w:r>
    </w:p>
    <w:sectPr w:rsidR="00AA7830" w:rsidRPr="00AC3DE5" w:rsidSect="00572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C70" w:rsidRDefault="00031C70" w:rsidP="002D6979">
      <w:pPr>
        <w:spacing w:after="0" w:line="240" w:lineRule="auto"/>
      </w:pPr>
      <w:r>
        <w:separator/>
      </w:r>
    </w:p>
  </w:endnote>
  <w:endnote w:type="continuationSeparator" w:id="0">
    <w:p w:rsidR="00031C70" w:rsidRDefault="00031C70" w:rsidP="002D6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swiss"/>
    <w:pitch w:val="variable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C70" w:rsidRDefault="00031C70" w:rsidP="002D6979">
      <w:pPr>
        <w:spacing w:after="0" w:line="240" w:lineRule="auto"/>
      </w:pPr>
      <w:r>
        <w:separator/>
      </w:r>
    </w:p>
  </w:footnote>
  <w:footnote w:type="continuationSeparator" w:id="0">
    <w:p w:rsidR="00031C70" w:rsidRDefault="00031C70" w:rsidP="002D6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058F9"/>
    <w:multiLevelType w:val="hybridMultilevel"/>
    <w:tmpl w:val="48CC37FE"/>
    <w:lvl w:ilvl="0" w:tplc="C7D6E596">
      <w:start w:val="1"/>
      <w:numFmt w:val="bullet"/>
      <w:lvlText w:val="•"/>
      <w:lvlJc w:val="left"/>
      <w:pPr>
        <w:ind w:left="128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39F26B2"/>
    <w:multiLevelType w:val="hybridMultilevel"/>
    <w:tmpl w:val="7280F78A"/>
    <w:lvl w:ilvl="0" w:tplc="8EF26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BE4454"/>
    <w:multiLevelType w:val="multilevel"/>
    <w:tmpl w:val="07A6D02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 w15:restartNumberingAfterBreak="0">
    <w:nsid w:val="443C0746"/>
    <w:multiLevelType w:val="hybridMultilevel"/>
    <w:tmpl w:val="C274653C"/>
    <w:lvl w:ilvl="0" w:tplc="7028316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4C273C20"/>
    <w:multiLevelType w:val="hybridMultilevel"/>
    <w:tmpl w:val="A3FC6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8E60B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02"/>
    <w:rsid w:val="00003B5D"/>
    <w:rsid w:val="00031C70"/>
    <w:rsid w:val="00066DF2"/>
    <w:rsid w:val="000741F0"/>
    <w:rsid w:val="00085766"/>
    <w:rsid w:val="000C6474"/>
    <w:rsid w:val="00154C68"/>
    <w:rsid w:val="001A35A4"/>
    <w:rsid w:val="001A604C"/>
    <w:rsid w:val="001A6AE4"/>
    <w:rsid w:val="001E72FC"/>
    <w:rsid w:val="002554C3"/>
    <w:rsid w:val="00273F22"/>
    <w:rsid w:val="00292FA7"/>
    <w:rsid w:val="002D462A"/>
    <w:rsid w:val="002D6979"/>
    <w:rsid w:val="002F70FC"/>
    <w:rsid w:val="00331A02"/>
    <w:rsid w:val="0033737C"/>
    <w:rsid w:val="003B39AF"/>
    <w:rsid w:val="003C2AED"/>
    <w:rsid w:val="003D5D87"/>
    <w:rsid w:val="003E4357"/>
    <w:rsid w:val="003F1856"/>
    <w:rsid w:val="00407DB2"/>
    <w:rsid w:val="00423841"/>
    <w:rsid w:val="0043100D"/>
    <w:rsid w:val="00444402"/>
    <w:rsid w:val="00471664"/>
    <w:rsid w:val="00477F1D"/>
    <w:rsid w:val="004848B4"/>
    <w:rsid w:val="004856C0"/>
    <w:rsid w:val="004B15A9"/>
    <w:rsid w:val="00501951"/>
    <w:rsid w:val="00526623"/>
    <w:rsid w:val="00572DF8"/>
    <w:rsid w:val="00590E38"/>
    <w:rsid w:val="00592183"/>
    <w:rsid w:val="005A6FED"/>
    <w:rsid w:val="005B3B86"/>
    <w:rsid w:val="005C0CE5"/>
    <w:rsid w:val="005D5757"/>
    <w:rsid w:val="005E4B5E"/>
    <w:rsid w:val="00632CED"/>
    <w:rsid w:val="00653DF2"/>
    <w:rsid w:val="00672367"/>
    <w:rsid w:val="006941FD"/>
    <w:rsid w:val="006962F9"/>
    <w:rsid w:val="006A1A05"/>
    <w:rsid w:val="006A3927"/>
    <w:rsid w:val="006A5380"/>
    <w:rsid w:val="006C4FD4"/>
    <w:rsid w:val="006D1E4D"/>
    <w:rsid w:val="006E4F32"/>
    <w:rsid w:val="006F2C7F"/>
    <w:rsid w:val="00775D84"/>
    <w:rsid w:val="007C5B48"/>
    <w:rsid w:val="00834598"/>
    <w:rsid w:val="00854A00"/>
    <w:rsid w:val="008720FA"/>
    <w:rsid w:val="00880EF4"/>
    <w:rsid w:val="008B437D"/>
    <w:rsid w:val="008B7331"/>
    <w:rsid w:val="008E76CE"/>
    <w:rsid w:val="008F3B42"/>
    <w:rsid w:val="00906250"/>
    <w:rsid w:val="00945161"/>
    <w:rsid w:val="009C0A2B"/>
    <w:rsid w:val="009D67CB"/>
    <w:rsid w:val="009D78F8"/>
    <w:rsid w:val="00A2596D"/>
    <w:rsid w:val="00A35989"/>
    <w:rsid w:val="00A44A8E"/>
    <w:rsid w:val="00A47062"/>
    <w:rsid w:val="00A816E3"/>
    <w:rsid w:val="00AA7830"/>
    <w:rsid w:val="00AB3544"/>
    <w:rsid w:val="00AC3DE5"/>
    <w:rsid w:val="00AD23A8"/>
    <w:rsid w:val="00B10F74"/>
    <w:rsid w:val="00B22712"/>
    <w:rsid w:val="00B37132"/>
    <w:rsid w:val="00B42FED"/>
    <w:rsid w:val="00B52941"/>
    <w:rsid w:val="00BA6280"/>
    <w:rsid w:val="00BB0597"/>
    <w:rsid w:val="00BB1F08"/>
    <w:rsid w:val="00BB7471"/>
    <w:rsid w:val="00BD5B9C"/>
    <w:rsid w:val="00BF0779"/>
    <w:rsid w:val="00BF14EE"/>
    <w:rsid w:val="00C01C05"/>
    <w:rsid w:val="00C02FE1"/>
    <w:rsid w:val="00C141CB"/>
    <w:rsid w:val="00C27C92"/>
    <w:rsid w:val="00C521E7"/>
    <w:rsid w:val="00C53C4B"/>
    <w:rsid w:val="00C8636A"/>
    <w:rsid w:val="00CD71B9"/>
    <w:rsid w:val="00CF2779"/>
    <w:rsid w:val="00D0558C"/>
    <w:rsid w:val="00D26ED7"/>
    <w:rsid w:val="00D4600B"/>
    <w:rsid w:val="00D54864"/>
    <w:rsid w:val="00DA1786"/>
    <w:rsid w:val="00DA7922"/>
    <w:rsid w:val="00DD11D7"/>
    <w:rsid w:val="00DE3D24"/>
    <w:rsid w:val="00E0160E"/>
    <w:rsid w:val="00E11F8C"/>
    <w:rsid w:val="00E3435C"/>
    <w:rsid w:val="00E36624"/>
    <w:rsid w:val="00E41049"/>
    <w:rsid w:val="00E81461"/>
    <w:rsid w:val="00EC45E2"/>
    <w:rsid w:val="00EE03E0"/>
    <w:rsid w:val="00EE0F8C"/>
    <w:rsid w:val="00EF6EE3"/>
    <w:rsid w:val="00F3745C"/>
    <w:rsid w:val="00F93896"/>
    <w:rsid w:val="00FA64A9"/>
    <w:rsid w:val="00FD31FF"/>
    <w:rsid w:val="00FF5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7BB30"/>
  <w15:docId w15:val="{F607B50C-5939-487E-B0F3-38EC78E2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979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C4FD4"/>
    <w:pPr>
      <w:keepNext/>
      <w:outlineLvl w:val="1"/>
    </w:pPr>
    <w:rPr>
      <w:rFonts w:ascii="Times New Roman" w:hAnsi="Times New Roman"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99"/>
    <w:qFormat/>
    <w:rsid w:val="002D6979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rsid w:val="002D6979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rsid w:val="002D697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6">
    <w:name w:val="footnote reference"/>
    <w:basedOn w:val="a0"/>
    <w:uiPriority w:val="99"/>
    <w:rsid w:val="002D697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2D6979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styleId="a8">
    <w:name w:val="Emphasis"/>
    <w:basedOn w:val="a0"/>
    <w:uiPriority w:val="20"/>
    <w:qFormat/>
    <w:rsid w:val="002D6979"/>
    <w:rPr>
      <w:rFonts w:cs="Times New Roman"/>
      <w:i/>
    </w:rPr>
  </w:style>
  <w:style w:type="character" w:customStyle="1" w:styleId="10">
    <w:name w:val="Заголовок 1 Знак"/>
    <w:basedOn w:val="a0"/>
    <w:link w:val="1"/>
    <w:uiPriority w:val="9"/>
    <w:rsid w:val="00DA1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E3D24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DE3D24"/>
    <w:pPr>
      <w:spacing w:after="100"/>
    </w:pPr>
  </w:style>
  <w:style w:type="character" w:styleId="aa">
    <w:name w:val="Hyperlink"/>
    <w:basedOn w:val="a0"/>
    <w:uiPriority w:val="99"/>
    <w:unhideWhenUsed/>
    <w:rsid w:val="00DE3D24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E3D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3D24"/>
    <w:rPr>
      <w:rFonts w:ascii="Tahoma" w:eastAsiaTheme="minorEastAsia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4848B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848B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848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4848B4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48B4"/>
    <w:pPr>
      <w:widowControl w:val="0"/>
      <w:shd w:val="clear" w:color="auto" w:fill="FFFFFF"/>
      <w:spacing w:before="3960" w:after="60" w:line="0" w:lineRule="atLeast"/>
      <w:jc w:val="center"/>
    </w:pPr>
    <w:rPr>
      <w:rFonts w:ascii="Times New Roman" w:eastAsia="Times New Roman" w:hAnsi="Times New Roman" w:cstheme="minorBidi"/>
      <w:spacing w:val="1"/>
      <w:sz w:val="25"/>
      <w:szCs w:val="25"/>
      <w:lang w:eastAsia="en-US"/>
    </w:rPr>
  </w:style>
  <w:style w:type="character" w:customStyle="1" w:styleId="FontStyle18">
    <w:name w:val="Font Style18"/>
    <w:rsid w:val="00A35989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style-span">
    <w:name w:val="apple-style-span"/>
    <w:basedOn w:val="a0"/>
    <w:rsid w:val="00A35989"/>
  </w:style>
  <w:style w:type="character" w:styleId="af0">
    <w:name w:val="Strong"/>
    <w:qFormat/>
    <w:rsid w:val="00EE0F8C"/>
    <w:rPr>
      <w:b/>
    </w:rPr>
  </w:style>
  <w:style w:type="paragraph" w:customStyle="1" w:styleId="12-">
    <w:name w:val="12-ПЖ"/>
    <w:basedOn w:val="a"/>
    <w:link w:val="12-0"/>
    <w:qFormat/>
    <w:rsid w:val="006941FD"/>
    <w:pPr>
      <w:keepNext/>
      <w:shd w:val="clear" w:color="auto" w:fill="FFFFFF"/>
      <w:suppressAutoHyphens/>
      <w:spacing w:before="240" w:after="0"/>
      <w:ind w:firstLine="567"/>
      <w:jc w:val="both"/>
    </w:pPr>
    <w:rPr>
      <w:rFonts w:ascii="SchoolBook" w:eastAsia="Calibri" w:hAnsi="SchoolBook"/>
      <w:b/>
      <w:color w:val="000000"/>
      <w:sz w:val="24"/>
      <w:shd w:val="clear" w:color="auto" w:fill="FFFFFF"/>
      <w:lang w:eastAsia="ar-SA"/>
    </w:rPr>
  </w:style>
  <w:style w:type="character" w:customStyle="1" w:styleId="12-0">
    <w:name w:val="12-ПЖ Знак"/>
    <w:basedOn w:val="a0"/>
    <w:link w:val="12-"/>
    <w:locked/>
    <w:rsid w:val="006941FD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paragraph" w:customStyle="1" w:styleId="Style46">
    <w:name w:val="Style46"/>
    <w:basedOn w:val="a"/>
    <w:uiPriority w:val="99"/>
    <w:rsid w:val="006941FD"/>
    <w:pPr>
      <w:widowControl w:val="0"/>
      <w:autoSpaceDE w:val="0"/>
      <w:autoSpaceDN w:val="0"/>
      <w:adjustRightInd w:val="0"/>
      <w:spacing w:after="0" w:line="275" w:lineRule="exact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C4FD4"/>
    <w:rPr>
      <w:rFonts w:ascii="Times New Roman" w:eastAsiaTheme="minorEastAsia" w:hAnsi="Times New Roman" w:cs="Times New Roman"/>
      <w:i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8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5IL9T91dGTMe9/sRAn02duAsp7VWj7az1YYmIDpp4Yg=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cx71zMpyKMpH81aIWP5/RvV7mG1hvVUP/VGhFhtFTQ2wYj5oAe5fTd76IeKHiJ6n
DqNvdWxJ9/loPi0QZuCtZw==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aAwt7bKdQ2V7bfsbSCpU+/Z87+Y=</DigestValue>
      </Reference>
      <Reference URI="/word/endnotes.xml?ContentType=application/vnd.openxmlformats-officedocument.wordprocessingml.endnotes+xml">
        <DigestMethod Algorithm="http://www.w3.org/2000/09/xmldsig#sha1"/>
        <DigestValue>bNeMP3z3SAElwMEpDzzuaIhB6Tk=</DigestValue>
      </Reference>
      <Reference URI="/word/fontTable.xml?ContentType=application/vnd.openxmlformats-officedocument.wordprocessingml.fontTable+xml">
        <DigestMethod Algorithm="http://www.w3.org/2000/09/xmldsig#sha1"/>
        <DigestValue>gZRKXf0UtqlHAOs78x96XVr3bWs=</DigestValue>
      </Reference>
      <Reference URI="/word/footnotes.xml?ContentType=application/vnd.openxmlformats-officedocument.wordprocessingml.footnotes+xml">
        <DigestMethod Algorithm="http://www.w3.org/2000/09/xmldsig#sha1"/>
        <DigestValue>DA4gdxnVntZj4KghHISF42aMjgE=</DigestValue>
      </Reference>
      <Reference URI="/word/numbering.xml?ContentType=application/vnd.openxmlformats-officedocument.wordprocessingml.numbering+xml">
        <DigestMethod Algorithm="http://www.w3.org/2000/09/xmldsig#sha1"/>
        <DigestValue>JTp9H44qbrfeo+PhIwjHLnYuF2w=</DigestValue>
      </Reference>
      <Reference URI="/word/settings.xml?ContentType=application/vnd.openxmlformats-officedocument.wordprocessingml.settings+xml">
        <DigestMethod Algorithm="http://www.w3.org/2000/09/xmldsig#sha1"/>
        <DigestValue>bTctOWaIzjDbXpB8UfeEfcFz0Ys=</DigestValue>
      </Reference>
      <Reference URI="/word/styles.xml?ContentType=application/vnd.openxmlformats-officedocument.wordprocessingml.styles+xml">
        <DigestMethod Algorithm="http://www.w3.org/2000/09/xmldsig#sha1"/>
        <DigestValue>twY6+gkY1XoO2rNwpUREqfWkrrI=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sTnMeUxIuxBh3WQGr8BYb9goj2E=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2022-08-31T09:31:34Z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5043-B91D-4A26-B863-930CAFED1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3307</Words>
  <Characters>18851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Admin</cp:lastModifiedBy>
  <cp:revision>21</cp:revision>
  <dcterms:created xsi:type="dcterms:W3CDTF">2022-03-30T12:37:00Z</dcterms:created>
  <dcterms:modified xsi:type="dcterms:W3CDTF">2022-06-16T06:35:00Z</dcterms:modified>
</cp:coreProperties>
</file>